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4DFE" w14:textId="77777777" w:rsidR="00AE241C" w:rsidRDefault="00AE241C" w:rsidP="003D7D26">
      <w:pPr>
        <w:jc w:val="center"/>
        <w:rPr>
          <w:noProof/>
        </w:rPr>
      </w:pPr>
    </w:p>
    <w:p w14:paraId="1ED1CD5F" w14:textId="77777777" w:rsidR="00D12519" w:rsidRDefault="00D12519" w:rsidP="003D7D26">
      <w:pPr>
        <w:jc w:val="center"/>
        <w:rPr>
          <w:noProof/>
        </w:rPr>
      </w:pPr>
    </w:p>
    <w:p w14:paraId="7E297C56" w14:textId="77777777" w:rsidR="00D12519" w:rsidRDefault="00D12519" w:rsidP="003D7D26">
      <w:pPr>
        <w:jc w:val="center"/>
        <w:rPr>
          <w:noProof/>
        </w:rPr>
      </w:pPr>
    </w:p>
    <w:p w14:paraId="19D459B5" w14:textId="71C06D2E" w:rsidR="00AE241C" w:rsidRDefault="00AE2C31" w:rsidP="003D7D26">
      <w:pPr>
        <w:jc w:val="center"/>
        <w:rPr>
          <w:noProof/>
        </w:rPr>
      </w:pPr>
      <w:r w:rsidRPr="00AE2C31">
        <w:rPr>
          <w:noProof/>
        </w:rPr>
        <w:drawing>
          <wp:inline distT="0" distB="0" distL="0" distR="0" wp14:anchorId="48798BC7" wp14:editId="438830A7">
            <wp:extent cx="5731510" cy="4283710"/>
            <wp:effectExtent l="0" t="0" r="2540" b="2540"/>
            <wp:docPr id="1394428863" name="Picture 1" descr="A magnifying glass with a sign and a red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28863" name="Picture 1" descr="A magnifying glass with a sign and a red and blue design&#10;&#10;AI-generated content may be incorrect."/>
                    <pic:cNvPicPr/>
                  </pic:nvPicPr>
                  <pic:blipFill>
                    <a:blip r:embed="rId11"/>
                    <a:stretch>
                      <a:fillRect/>
                    </a:stretch>
                  </pic:blipFill>
                  <pic:spPr>
                    <a:xfrm>
                      <a:off x="0" y="0"/>
                      <a:ext cx="5731510" cy="4283710"/>
                    </a:xfrm>
                    <a:prstGeom prst="rect">
                      <a:avLst/>
                    </a:prstGeom>
                  </pic:spPr>
                </pic:pic>
              </a:graphicData>
            </a:graphic>
          </wp:inline>
        </w:drawing>
      </w:r>
    </w:p>
    <w:p w14:paraId="3E50E67A" w14:textId="77777777" w:rsidR="00D12519" w:rsidRDefault="00D12519" w:rsidP="003D7D26">
      <w:pPr>
        <w:jc w:val="center"/>
        <w:rPr>
          <w:noProof/>
        </w:rPr>
      </w:pPr>
    </w:p>
    <w:p w14:paraId="5AA97EED" w14:textId="77777777" w:rsidR="00AE241C" w:rsidRDefault="00AE241C" w:rsidP="003D7D26">
      <w:pPr>
        <w:jc w:val="center"/>
        <w:rPr>
          <w:b/>
          <w:bCs/>
        </w:rPr>
      </w:pPr>
    </w:p>
    <w:p w14:paraId="6E8320BA" w14:textId="77777777" w:rsidR="003D7D26" w:rsidRDefault="003D7D26" w:rsidP="003D7D26">
      <w:pPr>
        <w:rPr>
          <w:b/>
          <w:bCs/>
        </w:rPr>
      </w:pPr>
    </w:p>
    <w:p w14:paraId="54E19E4F" w14:textId="039D56F6" w:rsidR="003D7D26" w:rsidRDefault="003D7D26" w:rsidP="00EE54AD">
      <w:pPr>
        <w:jc w:val="center"/>
        <w:rPr>
          <w:b/>
          <w:bCs/>
        </w:rPr>
      </w:pPr>
      <w:r>
        <w:rPr>
          <w:b/>
          <w:bCs/>
        </w:rPr>
        <w:t xml:space="preserve">The </w:t>
      </w:r>
      <w:r w:rsidR="00AE2C31">
        <w:rPr>
          <w:b/>
          <w:bCs/>
        </w:rPr>
        <w:t>INSPIRE-VIR</w:t>
      </w:r>
      <w:r>
        <w:rPr>
          <w:b/>
          <w:bCs/>
        </w:rPr>
        <w:t xml:space="preserve"> Study</w:t>
      </w:r>
    </w:p>
    <w:p w14:paraId="377F32FE" w14:textId="3BD5D9E7" w:rsidR="00EE54AD" w:rsidRDefault="00AE2C31" w:rsidP="003D7D26">
      <w:pPr>
        <w:jc w:val="center"/>
        <w:rPr>
          <w:b/>
          <w:bCs/>
        </w:rPr>
      </w:pPr>
      <w:r w:rsidRPr="00AE2C31">
        <w:rPr>
          <w:b/>
          <w:bCs/>
        </w:rPr>
        <w:t xml:space="preserve">Identifying Needs and Setting Priorities In </w:t>
      </w:r>
      <w:proofErr w:type="spellStart"/>
      <w:r w:rsidRPr="00AE2C31">
        <w:rPr>
          <w:b/>
          <w:bCs/>
        </w:rPr>
        <w:t>REsearch</w:t>
      </w:r>
      <w:proofErr w:type="spellEnd"/>
      <w:r w:rsidRPr="00AE2C31">
        <w:rPr>
          <w:b/>
          <w:bCs/>
        </w:rPr>
        <w:t xml:space="preserve"> for Vascular Interventional Radiology </w:t>
      </w:r>
      <w:r w:rsidR="00EE54AD">
        <w:rPr>
          <w:b/>
          <w:bCs/>
        </w:rPr>
        <w:t xml:space="preserve"> </w:t>
      </w:r>
    </w:p>
    <w:p w14:paraId="545E16EF" w14:textId="77777777" w:rsidR="00E65B24" w:rsidRDefault="00E65B24" w:rsidP="00477F35">
      <w:pPr>
        <w:jc w:val="center"/>
        <w:rPr>
          <w:b/>
          <w:bCs/>
        </w:rPr>
      </w:pPr>
    </w:p>
    <w:p w14:paraId="30836F90" w14:textId="0DC5DF59" w:rsidR="00A60D2D" w:rsidRDefault="00A60D2D">
      <w:pPr>
        <w:rPr>
          <w:b/>
          <w:bCs/>
        </w:rPr>
      </w:pPr>
      <w:r>
        <w:rPr>
          <w:b/>
          <w:bCs/>
        </w:rPr>
        <w:br w:type="page"/>
      </w:r>
    </w:p>
    <w:sdt>
      <w:sdtPr>
        <w:id w:val="-1243644274"/>
        <w:docPartObj>
          <w:docPartGallery w:val="Table of Contents"/>
          <w:docPartUnique/>
        </w:docPartObj>
      </w:sdtPr>
      <w:sdtEndPr>
        <w:rPr>
          <w:b/>
          <w:bCs/>
          <w:noProof/>
        </w:rPr>
      </w:sdtEndPr>
      <w:sdtContent>
        <w:p w14:paraId="1A20DDEB" w14:textId="634D88BC" w:rsidR="00F21100" w:rsidRPr="00F21100" w:rsidRDefault="00F21100" w:rsidP="00F21100">
          <w:pPr>
            <w:rPr>
              <w:b/>
              <w:bCs/>
            </w:rPr>
          </w:pPr>
          <w:r w:rsidRPr="00F21100">
            <w:rPr>
              <w:b/>
              <w:bCs/>
            </w:rPr>
            <w:t>Contents</w:t>
          </w:r>
        </w:p>
        <w:p w14:paraId="0A0F3DD8" w14:textId="58B4127A" w:rsidR="00A60D2D" w:rsidRDefault="00F21100">
          <w:pPr>
            <w:pStyle w:val="TOC1"/>
            <w:tabs>
              <w:tab w:val="right" w:leader="dot" w:pos="9016"/>
            </w:tabs>
            <w:rPr>
              <w:rFonts w:eastAsiaTheme="minorEastAsia"/>
              <w:noProof/>
              <w:sz w:val="24"/>
              <w:szCs w:val="24"/>
              <w:lang w:val="en-US"/>
            </w:rPr>
          </w:pPr>
          <w:r>
            <w:fldChar w:fldCharType="begin"/>
          </w:r>
          <w:r>
            <w:instrText xml:space="preserve"> TOC \o "1-3" \h \z \u </w:instrText>
          </w:r>
          <w:r>
            <w:fldChar w:fldCharType="separate"/>
          </w:r>
          <w:hyperlink w:anchor="_Toc204540257" w:history="1">
            <w:r w:rsidR="00A60D2D" w:rsidRPr="00D46DA6">
              <w:rPr>
                <w:rStyle w:val="Hyperlink"/>
                <w:noProof/>
              </w:rPr>
              <w:t>Abstract</w:t>
            </w:r>
            <w:r w:rsidR="00A60D2D">
              <w:rPr>
                <w:noProof/>
                <w:webHidden/>
              </w:rPr>
              <w:tab/>
            </w:r>
            <w:r w:rsidR="00A60D2D">
              <w:rPr>
                <w:noProof/>
                <w:webHidden/>
              </w:rPr>
              <w:fldChar w:fldCharType="begin"/>
            </w:r>
            <w:r w:rsidR="00A60D2D">
              <w:rPr>
                <w:noProof/>
                <w:webHidden/>
              </w:rPr>
              <w:instrText xml:space="preserve"> PAGEREF _Toc204540257 \h </w:instrText>
            </w:r>
            <w:r w:rsidR="00A60D2D">
              <w:rPr>
                <w:noProof/>
                <w:webHidden/>
              </w:rPr>
            </w:r>
            <w:r w:rsidR="00A60D2D">
              <w:rPr>
                <w:noProof/>
                <w:webHidden/>
              </w:rPr>
              <w:fldChar w:fldCharType="separate"/>
            </w:r>
            <w:r w:rsidR="00A60D2D">
              <w:rPr>
                <w:noProof/>
                <w:webHidden/>
              </w:rPr>
              <w:t>4</w:t>
            </w:r>
            <w:r w:rsidR="00A60D2D">
              <w:rPr>
                <w:noProof/>
                <w:webHidden/>
              </w:rPr>
              <w:fldChar w:fldCharType="end"/>
            </w:r>
          </w:hyperlink>
        </w:p>
        <w:p w14:paraId="05C445DA" w14:textId="195C8F98" w:rsidR="00A60D2D" w:rsidRDefault="00A60D2D">
          <w:pPr>
            <w:pStyle w:val="TOC2"/>
            <w:tabs>
              <w:tab w:val="right" w:leader="dot" w:pos="9016"/>
            </w:tabs>
            <w:rPr>
              <w:rFonts w:eastAsiaTheme="minorEastAsia"/>
              <w:noProof/>
              <w:sz w:val="24"/>
              <w:szCs w:val="24"/>
              <w:lang w:val="en-US"/>
            </w:rPr>
          </w:pPr>
          <w:hyperlink w:anchor="_Toc204540258" w:history="1">
            <w:r w:rsidRPr="00D46DA6">
              <w:rPr>
                <w:rStyle w:val="Hyperlink"/>
                <w:noProof/>
                <w:lang w:val="en-US"/>
              </w:rPr>
              <w:t>Methods and analysis:</w:t>
            </w:r>
            <w:r>
              <w:rPr>
                <w:noProof/>
                <w:webHidden/>
              </w:rPr>
              <w:tab/>
            </w:r>
            <w:r>
              <w:rPr>
                <w:noProof/>
                <w:webHidden/>
              </w:rPr>
              <w:fldChar w:fldCharType="begin"/>
            </w:r>
            <w:r>
              <w:rPr>
                <w:noProof/>
                <w:webHidden/>
              </w:rPr>
              <w:instrText xml:space="preserve"> PAGEREF _Toc204540258 \h </w:instrText>
            </w:r>
            <w:r>
              <w:rPr>
                <w:noProof/>
                <w:webHidden/>
              </w:rPr>
            </w:r>
            <w:r>
              <w:rPr>
                <w:noProof/>
                <w:webHidden/>
              </w:rPr>
              <w:fldChar w:fldCharType="separate"/>
            </w:r>
            <w:r>
              <w:rPr>
                <w:noProof/>
                <w:webHidden/>
              </w:rPr>
              <w:t>4</w:t>
            </w:r>
            <w:r>
              <w:rPr>
                <w:noProof/>
                <w:webHidden/>
              </w:rPr>
              <w:fldChar w:fldCharType="end"/>
            </w:r>
          </w:hyperlink>
        </w:p>
        <w:p w14:paraId="55B864C5" w14:textId="2E5FD511" w:rsidR="00A60D2D" w:rsidRDefault="00A60D2D">
          <w:pPr>
            <w:pStyle w:val="TOC2"/>
            <w:tabs>
              <w:tab w:val="right" w:leader="dot" w:pos="9016"/>
            </w:tabs>
            <w:rPr>
              <w:rFonts w:eastAsiaTheme="minorEastAsia"/>
              <w:noProof/>
              <w:sz w:val="24"/>
              <w:szCs w:val="24"/>
              <w:lang w:val="en-US"/>
            </w:rPr>
          </w:pPr>
          <w:hyperlink w:anchor="_Toc204540259" w:history="1">
            <w:r w:rsidRPr="00D46DA6">
              <w:rPr>
                <w:rStyle w:val="Hyperlink"/>
                <w:noProof/>
                <w:lang w:val="en-US"/>
              </w:rPr>
              <w:t>Results:</w:t>
            </w:r>
            <w:r>
              <w:rPr>
                <w:noProof/>
                <w:webHidden/>
              </w:rPr>
              <w:tab/>
            </w:r>
            <w:r>
              <w:rPr>
                <w:noProof/>
                <w:webHidden/>
              </w:rPr>
              <w:fldChar w:fldCharType="begin"/>
            </w:r>
            <w:r>
              <w:rPr>
                <w:noProof/>
                <w:webHidden/>
              </w:rPr>
              <w:instrText xml:space="preserve"> PAGEREF _Toc204540259 \h </w:instrText>
            </w:r>
            <w:r>
              <w:rPr>
                <w:noProof/>
                <w:webHidden/>
              </w:rPr>
            </w:r>
            <w:r>
              <w:rPr>
                <w:noProof/>
                <w:webHidden/>
              </w:rPr>
              <w:fldChar w:fldCharType="separate"/>
            </w:r>
            <w:r>
              <w:rPr>
                <w:noProof/>
                <w:webHidden/>
              </w:rPr>
              <w:t>4</w:t>
            </w:r>
            <w:r>
              <w:rPr>
                <w:noProof/>
                <w:webHidden/>
              </w:rPr>
              <w:fldChar w:fldCharType="end"/>
            </w:r>
          </w:hyperlink>
        </w:p>
        <w:p w14:paraId="1DFEADFA" w14:textId="4A8875CF" w:rsidR="00A60D2D" w:rsidRDefault="00A60D2D">
          <w:pPr>
            <w:pStyle w:val="TOC2"/>
            <w:tabs>
              <w:tab w:val="right" w:leader="dot" w:pos="9016"/>
            </w:tabs>
            <w:rPr>
              <w:rFonts w:eastAsiaTheme="minorEastAsia"/>
              <w:noProof/>
              <w:sz w:val="24"/>
              <w:szCs w:val="24"/>
              <w:lang w:val="en-US"/>
            </w:rPr>
          </w:pPr>
          <w:hyperlink w:anchor="_Toc204540260" w:history="1">
            <w:r w:rsidRPr="00D46DA6">
              <w:rPr>
                <w:rStyle w:val="Hyperlink"/>
                <w:noProof/>
                <w:lang w:val="en-US"/>
              </w:rPr>
              <w:t>Ethics and dissemination:</w:t>
            </w:r>
            <w:r>
              <w:rPr>
                <w:noProof/>
                <w:webHidden/>
              </w:rPr>
              <w:tab/>
            </w:r>
            <w:r>
              <w:rPr>
                <w:noProof/>
                <w:webHidden/>
              </w:rPr>
              <w:fldChar w:fldCharType="begin"/>
            </w:r>
            <w:r>
              <w:rPr>
                <w:noProof/>
                <w:webHidden/>
              </w:rPr>
              <w:instrText xml:space="preserve"> PAGEREF _Toc204540260 \h </w:instrText>
            </w:r>
            <w:r>
              <w:rPr>
                <w:noProof/>
                <w:webHidden/>
              </w:rPr>
            </w:r>
            <w:r>
              <w:rPr>
                <w:noProof/>
                <w:webHidden/>
              </w:rPr>
              <w:fldChar w:fldCharType="separate"/>
            </w:r>
            <w:r>
              <w:rPr>
                <w:noProof/>
                <w:webHidden/>
              </w:rPr>
              <w:t>4</w:t>
            </w:r>
            <w:r>
              <w:rPr>
                <w:noProof/>
                <w:webHidden/>
              </w:rPr>
              <w:fldChar w:fldCharType="end"/>
            </w:r>
          </w:hyperlink>
        </w:p>
        <w:p w14:paraId="4E6507DE" w14:textId="0D607D01" w:rsidR="00A60D2D" w:rsidRDefault="00A60D2D">
          <w:pPr>
            <w:pStyle w:val="TOC1"/>
            <w:tabs>
              <w:tab w:val="right" w:leader="dot" w:pos="9016"/>
            </w:tabs>
            <w:rPr>
              <w:rFonts w:eastAsiaTheme="minorEastAsia"/>
              <w:noProof/>
              <w:sz w:val="24"/>
              <w:szCs w:val="24"/>
              <w:lang w:val="en-US"/>
            </w:rPr>
          </w:pPr>
          <w:hyperlink w:anchor="_Toc204540261" w:history="1">
            <w:r w:rsidRPr="00D46DA6">
              <w:rPr>
                <w:rStyle w:val="Hyperlink"/>
                <w:noProof/>
                <w:lang w:val="en-US"/>
              </w:rPr>
              <w:t>Lay Summary</w:t>
            </w:r>
            <w:r>
              <w:rPr>
                <w:noProof/>
                <w:webHidden/>
              </w:rPr>
              <w:tab/>
            </w:r>
            <w:r>
              <w:rPr>
                <w:noProof/>
                <w:webHidden/>
              </w:rPr>
              <w:fldChar w:fldCharType="begin"/>
            </w:r>
            <w:r>
              <w:rPr>
                <w:noProof/>
                <w:webHidden/>
              </w:rPr>
              <w:instrText xml:space="preserve"> PAGEREF _Toc204540261 \h </w:instrText>
            </w:r>
            <w:r>
              <w:rPr>
                <w:noProof/>
                <w:webHidden/>
              </w:rPr>
            </w:r>
            <w:r>
              <w:rPr>
                <w:noProof/>
                <w:webHidden/>
              </w:rPr>
              <w:fldChar w:fldCharType="separate"/>
            </w:r>
            <w:r>
              <w:rPr>
                <w:noProof/>
                <w:webHidden/>
              </w:rPr>
              <w:t>5</w:t>
            </w:r>
            <w:r>
              <w:rPr>
                <w:noProof/>
                <w:webHidden/>
              </w:rPr>
              <w:fldChar w:fldCharType="end"/>
            </w:r>
          </w:hyperlink>
        </w:p>
        <w:p w14:paraId="14EBA465" w14:textId="57D0FB80" w:rsidR="00A60D2D" w:rsidRDefault="00A60D2D">
          <w:pPr>
            <w:pStyle w:val="TOC1"/>
            <w:tabs>
              <w:tab w:val="right" w:leader="dot" w:pos="9016"/>
            </w:tabs>
            <w:rPr>
              <w:rFonts w:eastAsiaTheme="minorEastAsia"/>
              <w:noProof/>
              <w:sz w:val="24"/>
              <w:szCs w:val="24"/>
              <w:lang w:val="en-US"/>
            </w:rPr>
          </w:pPr>
          <w:hyperlink w:anchor="_Toc204540262" w:history="1">
            <w:r w:rsidRPr="00D46DA6">
              <w:rPr>
                <w:rStyle w:val="Hyperlink"/>
                <w:noProof/>
                <w:lang w:val="en-US"/>
              </w:rPr>
              <w:t>Study Flowchart</w:t>
            </w:r>
            <w:r>
              <w:rPr>
                <w:noProof/>
                <w:webHidden/>
              </w:rPr>
              <w:tab/>
            </w:r>
            <w:r>
              <w:rPr>
                <w:noProof/>
                <w:webHidden/>
              </w:rPr>
              <w:fldChar w:fldCharType="begin"/>
            </w:r>
            <w:r>
              <w:rPr>
                <w:noProof/>
                <w:webHidden/>
              </w:rPr>
              <w:instrText xml:space="preserve"> PAGEREF _Toc204540262 \h </w:instrText>
            </w:r>
            <w:r>
              <w:rPr>
                <w:noProof/>
                <w:webHidden/>
              </w:rPr>
            </w:r>
            <w:r>
              <w:rPr>
                <w:noProof/>
                <w:webHidden/>
              </w:rPr>
              <w:fldChar w:fldCharType="separate"/>
            </w:r>
            <w:r>
              <w:rPr>
                <w:noProof/>
                <w:webHidden/>
              </w:rPr>
              <w:t>6</w:t>
            </w:r>
            <w:r>
              <w:rPr>
                <w:noProof/>
                <w:webHidden/>
              </w:rPr>
              <w:fldChar w:fldCharType="end"/>
            </w:r>
          </w:hyperlink>
        </w:p>
        <w:p w14:paraId="2F0E7AE1" w14:textId="38F78EC7" w:rsidR="00A60D2D" w:rsidRDefault="00A60D2D">
          <w:pPr>
            <w:pStyle w:val="TOC1"/>
            <w:tabs>
              <w:tab w:val="right" w:leader="dot" w:pos="9016"/>
            </w:tabs>
            <w:rPr>
              <w:rFonts w:eastAsiaTheme="minorEastAsia"/>
              <w:noProof/>
              <w:sz w:val="24"/>
              <w:szCs w:val="24"/>
              <w:lang w:val="en-US"/>
            </w:rPr>
          </w:pPr>
          <w:hyperlink w:anchor="_Toc204540263" w:history="1">
            <w:r w:rsidRPr="00D46DA6">
              <w:rPr>
                <w:rStyle w:val="Hyperlink"/>
                <w:noProof/>
              </w:rPr>
              <w:t>Main Body</w:t>
            </w:r>
            <w:r>
              <w:rPr>
                <w:noProof/>
                <w:webHidden/>
              </w:rPr>
              <w:tab/>
            </w:r>
            <w:r>
              <w:rPr>
                <w:noProof/>
                <w:webHidden/>
              </w:rPr>
              <w:fldChar w:fldCharType="begin"/>
            </w:r>
            <w:r>
              <w:rPr>
                <w:noProof/>
                <w:webHidden/>
              </w:rPr>
              <w:instrText xml:space="preserve"> PAGEREF _Toc204540263 \h </w:instrText>
            </w:r>
            <w:r>
              <w:rPr>
                <w:noProof/>
                <w:webHidden/>
              </w:rPr>
            </w:r>
            <w:r>
              <w:rPr>
                <w:noProof/>
                <w:webHidden/>
              </w:rPr>
              <w:fldChar w:fldCharType="separate"/>
            </w:r>
            <w:r>
              <w:rPr>
                <w:noProof/>
                <w:webHidden/>
              </w:rPr>
              <w:t>7</w:t>
            </w:r>
            <w:r>
              <w:rPr>
                <w:noProof/>
                <w:webHidden/>
              </w:rPr>
              <w:fldChar w:fldCharType="end"/>
            </w:r>
          </w:hyperlink>
        </w:p>
        <w:p w14:paraId="598CC874" w14:textId="3DEA740F" w:rsidR="00A60D2D" w:rsidRDefault="00A60D2D">
          <w:pPr>
            <w:pStyle w:val="TOC2"/>
            <w:tabs>
              <w:tab w:val="right" w:leader="dot" w:pos="9016"/>
            </w:tabs>
            <w:rPr>
              <w:rFonts w:eastAsiaTheme="minorEastAsia"/>
              <w:noProof/>
              <w:sz w:val="24"/>
              <w:szCs w:val="24"/>
              <w:lang w:val="en-US"/>
            </w:rPr>
          </w:pPr>
          <w:hyperlink w:anchor="_Toc204540264" w:history="1">
            <w:r w:rsidRPr="00D46DA6">
              <w:rPr>
                <w:rStyle w:val="Hyperlink"/>
                <w:noProof/>
              </w:rPr>
              <w:t>Introduction</w:t>
            </w:r>
            <w:r>
              <w:rPr>
                <w:noProof/>
                <w:webHidden/>
              </w:rPr>
              <w:tab/>
            </w:r>
            <w:r>
              <w:rPr>
                <w:noProof/>
                <w:webHidden/>
              </w:rPr>
              <w:fldChar w:fldCharType="begin"/>
            </w:r>
            <w:r>
              <w:rPr>
                <w:noProof/>
                <w:webHidden/>
              </w:rPr>
              <w:instrText xml:space="preserve"> PAGEREF _Toc204540264 \h </w:instrText>
            </w:r>
            <w:r>
              <w:rPr>
                <w:noProof/>
                <w:webHidden/>
              </w:rPr>
            </w:r>
            <w:r>
              <w:rPr>
                <w:noProof/>
                <w:webHidden/>
              </w:rPr>
              <w:fldChar w:fldCharType="separate"/>
            </w:r>
            <w:r>
              <w:rPr>
                <w:noProof/>
                <w:webHidden/>
              </w:rPr>
              <w:t>7</w:t>
            </w:r>
            <w:r>
              <w:rPr>
                <w:noProof/>
                <w:webHidden/>
              </w:rPr>
              <w:fldChar w:fldCharType="end"/>
            </w:r>
          </w:hyperlink>
        </w:p>
        <w:p w14:paraId="08F2E542" w14:textId="6FC93D1E" w:rsidR="00A60D2D" w:rsidRDefault="00A60D2D">
          <w:pPr>
            <w:pStyle w:val="TOC3"/>
            <w:tabs>
              <w:tab w:val="right" w:leader="dot" w:pos="9016"/>
            </w:tabs>
            <w:rPr>
              <w:rFonts w:eastAsiaTheme="minorEastAsia"/>
              <w:noProof/>
              <w:sz w:val="24"/>
              <w:szCs w:val="24"/>
              <w:lang w:val="en-US"/>
            </w:rPr>
          </w:pPr>
          <w:hyperlink w:anchor="_Toc204540265" w:history="1">
            <w:r w:rsidRPr="00D46DA6">
              <w:rPr>
                <w:rStyle w:val="Hyperlink"/>
                <w:noProof/>
              </w:rPr>
              <w:t>Aim</w:t>
            </w:r>
            <w:r>
              <w:rPr>
                <w:noProof/>
                <w:webHidden/>
              </w:rPr>
              <w:tab/>
            </w:r>
            <w:r>
              <w:rPr>
                <w:noProof/>
                <w:webHidden/>
              </w:rPr>
              <w:fldChar w:fldCharType="begin"/>
            </w:r>
            <w:r>
              <w:rPr>
                <w:noProof/>
                <w:webHidden/>
              </w:rPr>
              <w:instrText xml:space="preserve"> PAGEREF _Toc204540265 \h </w:instrText>
            </w:r>
            <w:r>
              <w:rPr>
                <w:noProof/>
                <w:webHidden/>
              </w:rPr>
            </w:r>
            <w:r>
              <w:rPr>
                <w:noProof/>
                <w:webHidden/>
              </w:rPr>
              <w:fldChar w:fldCharType="separate"/>
            </w:r>
            <w:r>
              <w:rPr>
                <w:noProof/>
                <w:webHidden/>
              </w:rPr>
              <w:t>7</w:t>
            </w:r>
            <w:r>
              <w:rPr>
                <w:noProof/>
                <w:webHidden/>
              </w:rPr>
              <w:fldChar w:fldCharType="end"/>
            </w:r>
          </w:hyperlink>
        </w:p>
        <w:p w14:paraId="6951C3A8" w14:textId="6366BE28" w:rsidR="00A60D2D" w:rsidRDefault="00A60D2D">
          <w:pPr>
            <w:pStyle w:val="TOC3"/>
            <w:tabs>
              <w:tab w:val="right" w:leader="dot" w:pos="9016"/>
            </w:tabs>
            <w:rPr>
              <w:rFonts w:eastAsiaTheme="minorEastAsia"/>
              <w:noProof/>
              <w:sz w:val="24"/>
              <w:szCs w:val="24"/>
              <w:lang w:val="en-US"/>
            </w:rPr>
          </w:pPr>
          <w:hyperlink w:anchor="_Toc204540266" w:history="1">
            <w:r w:rsidRPr="00D46DA6">
              <w:rPr>
                <w:rStyle w:val="Hyperlink"/>
                <w:noProof/>
              </w:rPr>
              <w:t>Objectives</w:t>
            </w:r>
            <w:r>
              <w:rPr>
                <w:noProof/>
                <w:webHidden/>
              </w:rPr>
              <w:tab/>
            </w:r>
            <w:r>
              <w:rPr>
                <w:noProof/>
                <w:webHidden/>
              </w:rPr>
              <w:fldChar w:fldCharType="begin"/>
            </w:r>
            <w:r>
              <w:rPr>
                <w:noProof/>
                <w:webHidden/>
              </w:rPr>
              <w:instrText xml:space="preserve"> PAGEREF _Toc204540266 \h </w:instrText>
            </w:r>
            <w:r>
              <w:rPr>
                <w:noProof/>
                <w:webHidden/>
              </w:rPr>
            </w:r>
            <w:r>
              <w:rPr>
                <w:noProof/>
                <w:webHidden/>
              </w:rPr>
              <w:fldChar w:fldCharType="separate"/>
            </w:r>
            <w:r>
              <w:rPr>
                <w:noProof/>
                <w:webHidden/>
              </w:rPr>
              <w:t>7</w:t>
            </w:r>
            <w:r>
              <w:rPr>
                <w:noProof/>
                <w:webHidden/>
              </w:rPr>
              <w:fldChar w:fldCharType="end"/>
            </w:r>
          </w:hyperlink>
        </w:p>
        <w:p w14:paraId="00CBE418" w14:textId="66BDBF9E" w:rsidR="00A60D2D" w:rsidRDefault="00A60D2D">
          <w:pPr>
            <w:pStyle w:val="TOC3"/>
            <w:tabs>
              <w:tab w:val="right" w:leader="dot" w:pos="9016"/>
            </w:tabs>
            <w:rPr>
              <w:rFonts w:eastAsiaTheme="minorEastAsia"/>
              <w:noProof/>
              <w:sz w:val="24"/>
              <w:szCs w:val="24"/>
              <w:lang w:val="en-US"/>
            </w:rPr>
          </w:pPr>
          <w:hyperlink w:anchor="_Toc204540267" w:history="1">
            <w:r w:rsidRPr="00D46DA6">
              <w:rPr>
                <w:rStyle w:val="Hyperlink"/>
                <w:noProof/>
              </w:rPr>
              <w:t>Study design</w:t>
            </w:r>
            <w:r>
              <w:rPr>
                <w:noProof/>
                <w:webHidden/>
              </w:rPr>
              <w:tab/>
            </w:r>
            <w:r>
              <w:rPr>
                <w:noProof/>
                <w:webHidden/>
              </w:rPr>
              <w:fldChar w:fldCharType="begin"/>
            </w:r>
            <w:r>
              <w:rPr>
                <w:noProof/>
                <w:webHidden/>
              </w:rPr>
              <w:instrText xml:space="preserve"> PAGEREF _Toc204540267 \h </w:instrText>
            </w:r>
            <w:r>
              <w:rPr>
                <w:noProof/>
                <w:webHidden/>
              </w:rPr>
            </w:r>
            <w:r>
              <w:rPr>
                <w:noProof/>
                <w:webHidden/>
              </w:rPr>
              <w:fldChar w:fldCharType="separate"/>
            </w:r>
            <w:r>
              <w:rPr>
                <w:noProof/>
                <w:webHidden/>
              </w:rPr>
              <w:t>7</w:t>
            </w:r>
            <w:r>
              <w:rPr>
                <w:noProof/>
                <w:webHidden/>
              </w:rPr>
              <w:fldChar w:fldCharType="end"/>
            </w:r>
          </w:hyperlink>
        </w:p>
        <w:p w14:paraId="28FA1AF4" w14:textId="2A9E7B91" w:rsidR="00A60D2D" w:rsidRDefault="00A60D2D">
          <w:pPr>
            <w:pStyle w:val="TOC3"/>
            <w:tabs>
              <w:tab w:val="right" w:leader="dot" w:pos="9016"/>
            </w:tabs>
            <w:rPr>
              <w:rFonts w:eastAsiaTheme="minorEastAsia"/>
              <w:noProof/>
              <w:sz w:val="24"/>
              <w:szCs w:val="24"/>
              <w:lang w:val="en-US"/>
            </w:rPr>
          </w:pPr>
          <w:hyperlink w:anchor="_Toc204540268" w:history="1">
            <w:r w:rsidRPr="00D46DA6">
              <w:rPr>
                <w:rStyle w:val="Hyperlink"/>
                <w:noProof/>
              </w:rPr>
              <w:t>Rationale for modified Delphi method</w:t>
            </w:r>
            <w:r>
              <w:rPr>
                <w:noProof/>
                <w:webHidden/>
              </w:rPr>
              <w:tab/>
            </w:r>
            <w:r>
              <w:rPr>
                <w:noProof/>
                <w:webHidden/>
              </w:rPr>
              <w:fldChar w:fldCharType="begin"/>
            </w:r>
            <w:r>
              <w:rPr>
                <w:noProof/>
                <w:webHidden/>
              </w:rPr>
              <w:instrText xml:space="preserve"> PAGEREF _Toc204540268 \h </w:instrText>
            </w:r>
            <w:r>
              <w:rPr>
                <w:noProof/>
                <w:webHidden/>
              </w:rPr>
            </w:r>
            <w:r>
              <w:rPr>
                <w:noProof/>
                <w:webHidden/>
              </w:rPr>
              <w:fldChar w:fldCharType="separate"/>
            </w:r>
            <w:r>
              <w:rPr>
                <w:noProof/>
                <w:webHidden/>
              </w:rPr>
              <w:t>7</w:t>
            </w:r>
            <w:r>
              <w:rPr>
                <w:noProof/>
                <w:webHidden/>
              </w:rPr>
              <w:fldChar w:fldCharType="end"/>
            </w:r>
          </w:hyperlink>
        </w:p>
        <w:p w14:paraId="1DE8B8E4" w14:textId="547E7548" w:rsidR="00A60D2D" w:rsidRDefault="00A60D2D">
          <w:pPr>
            <w:pStyle w:val="TOC3"/>
            <w:tabs>
              <w:tab w:val="right" w:leader="dot" w:pos="9016"/>
            </w:tabs>
            <w:rPr>
              <w:rFonts w:eastAsiaTheme="minorEastAsia"/>
              <w:noProof/>
              <w:sz w:val="24"/>
              <w:szCs w:val="24"/>
              <w:lang w:val="en-US"/>
            </w:rPr>
          </w:pPr>
          <w:hyperlink w:anchor="_Toc204540269" w:history="1">
            <w:r w:rsidRPr="00D46DA6">
              <w:rPr>
                <w:rStyle w:val="Hyperlink"/>
                <w:noProof/>
              </w:rPr>
              <w:t>Rationale for the MCDA</w:t>
            </w:r>
            <w:r>
              <w:rPr>
                <w:noProof/>
                <w:webHidden/>
              </w:rPr>
              <w:tab/>
            </w:r>
            <w:r>
              <w:rPr>
                <w:noProof/>
                <w:webHidden/>
              </w:rPr>
              <w:fldChar w:fldCharType="begin"/>
            </w:r>
            <w:r>
              <w:rPr>
                <w:noProof/>
                <w:webHidden/>
              </w:rPr>
              <w:instrText xml:space="preserve"> PAGEREF _Toc204540269 \h </w:instrText>
            </w:r>
            <w:r>
              <w:rPr>
                <w:noProof/>
                <w:webHidden/>
              </w:rPr>
            </w:r>
            <w:r>
              <w:rPr>
                <w:noProof/>
                <w:webHidden/>
              </w:rPr>
              <w:fldChar w:fldCharType="separate"/>
            </w:r>
            <w:r>
              <w:rPr>
                <w:noProof/>
                <w:webHidden/>
              </w:rPr>
              <w:t>8</w:t>
            </w:r>
            <w:r>
              <w:rPr>
                <w:noProof/>
                <w:webHidden/>
              </w:rPr>
              <w:fldChar w:fldCharType="end"/>
            </w:r>
          </w:hyperlink>
        </w:p>
        <w:p w14:paraId="0409D54A" w14:textId="72D165E0" w:rsidR="00A60D2D" w:rsidRDefault="00A60D2D">
          <w:pPr>
            <w:pStyle w:val="TOC3"/>
            <w:tabs>
              <w:tab w:val="right" w:leader="dot" w:pos="9016"/>
            </w:tabs>
            <w:rPr>
              <w:rFonts w:eastAsiaTheme="minorEastAsia"/>
              <w:noProof/>
              <w:sz w:val="24"/>
              <w:szCs w:val="24"/>
              <w:lang w:val="en-US"/>
            </w:rPr>
          </w:pPr>
          <w:hyperlink w:anchor="_Toc204540270" w:history="1">
            <w:r w:rsidRPr="00D46DA6">
              <w:rPr>
                <w:rStyle w:val="Hyperlink"/>
                <w:noProof/>
              </w:rPr>
              <w:t>Scope</w:t>
            </w:r>
            <w:r>
              <w:rPr>
                <w:noProof/>
                <w:webHidden/>
              </w:rPr>
              <w:tab/>
            </w:r>
            <w:r>
              <w:rPr>
                <w:noProof/>
                <w:webHidden/>
              </w:rPr>
              <w:fldChar w:fldCharType="begin"/>
            </w:r>
            <w:r>
              <w:rPr>
                <w:noProof/>
                <w:webHidden/>
              </w:rPr>
              <w:instrText xml:space="preserve"> PAGEREF _Toc204540270 \h </w:instrText>
            </w:r>
            <w:r>
              <w:rPr>
                <w:noProof/>
                <w:webHidden/>
              </w:rPr>
            </w:r>
            <w:r>
              <w:rPr>
                <w:noProof/>
                <w:webHidden/>
              </w:rPr>
              <w:fldChar w:fldCharType="separate"/>
            </w:r>
            <w:r>
              <w:rPr>
                <w:noProof/>
                <w:webHidden/>
              </w:rPr>
              <w:t>8</w:t>
            </w:r>
            <w:r>
              <w:rPr>
                <w:noProof/>
                <w:webHidden/>
              </w:rPr>
              <w:fldChar w:fldCharType="end"/>
            </w:r>
          </w:hyperlink>
        </w:p>
        <w:p w14:paraId="08483A89" w14:textId="7D30FDA6" w:rsidR="00A60D2D" w:rsidRDefault="00A60D2D">
          <w:pPr>
            <w:pStyle w:val="TOC2"/>
            <w:tabs>
              <w:tab w:val="right" w:leader="dot" w:pos="9016"/>
            </w:tabs>
            <w:rPr>
              <w:rFonts w:eastAsiaTheme="minorEastAsia"/>
              <w:noProof/>
              <w:sz w:val="24"/>
              <w:szCs w:val="24"/>
              <w:lang w:val="en-US"/>
            </w:rPr>
          </w:pPr>
          <w:hyperlink w:anchor="_Toc204540271" w:history="1">
            <w:r w:rsidRPr="00D46DA6">
              <w:rPr>
                <w:rStyle w:val="Hyperlink"/>
                <w:noProof/>
              </w:rPr>
              <w:t>Participants</w:t>
            </w:r>
            <w:r>
              <w:rPr>
                <w:noProof/>
                <w:webHidden/>
              </w:rPr>
              <w:tab/>
            </w:r>
            <w:r>
              <w:rPr>
                <w:noProof/>
                <w:webHidden/>
              </w:rPr>
              <w:fldChar w:fldCharType="begin"/>
            </w:r>
            <w:r>
              <w:rPr>
                <w:noProof/>
                <w:webHidden/>
              </w:rPr>
              <w:instrText xml:space="preserve"> PAGEREF _Toc204540271 \h </w:instrText>
            </w:r>
            <w:r>
              <w:rPr>
                <w:noProof/>
                <w:webHidden/>
              </w:rPr>
            </w:r>
            <w:r>
              <w:rPr>
                <w:noProof/>
                <w:webHidden/>
              </w:rPr>
              <w:fldChar w:fldCharType="separate"/>
            </w:r>
            <w:r>
              <w:rPr>
                <w:noProof/>
                <w:webHidden/>
              </w:rPr>
              <w:t>8</w:t>
            </w:r>
            <w:r>
              <w:rPr>
                <w:noProof/>
                <w:webHidden/>
              </w:rPr>
              <w:fldChar w:fldCharType="end"/>
            </w:r>
          </w:hyperlink>
        </w:p>
        <w:p w14:paraId="55FA4FE7" w14:textId="4E208C0B" w:rsidR="00A60D2D" w:rsidRDefault="00A60D2D">
          <w:pPr>
            <w:pStyle w:val="TOC3"/>
            <w:tabs>
              <w:tab w:val="right" w:leader="dot" w:pos="9016"/>
            </w:tabs>
            <w:rPr>
              <w:rFonts w:eastAsiaTheme="minorEastAsia"/>
              <w:noProof/>
              <w:sz w:val="24"/>
              <w:szCs w:val="24"/>
              <w:lang w:val="en-US"/>
            </w:rPr>
          </w:pPr>
          <w:hyperlink w:anchor="_Toc204540272" w:history="1">
            <w:r w:rsidRPr="00D46DA6">
              <w:rPr>
                <w:rStyle w:val="Hyperlink"/>
                <w:noProof/>
              </w:rPr>
              <w:t>Population</w:t>
            </w:r>
            <w:r>
              <w:rPr>
                <w:noProof/>
                <w:webHidden/>
              </w:rPr>
              <w:tab/>
            </w:r>
            <w:r>
              <w:rPr>
                <w:noProof/>
                <w:webHidden/>
              </w:rPr>
              <w:fldChar w:fldCharType="begin"/>
            </w:r>
            <w:r>
              <w:rPr>
                <w:noProof/>
                <w:webHidden/>
              </w:rPr>
              <w:instrText xml:space="preserve"> PAGEREF _Toc204540272 \h </w:instrText>
            </w:r>
            <w:r>
              <w:rPr>
                <w:noProof/>
                <w:webHidden/>
              </w:rPr>
            </w:r>
            <w:r>
              <w:rPr>
                <w:noProof/>
                <w:webHidden/>
              </w:rPr>
              <w:fldChar w:fldCharType="separate"/>
            </w:r>
            <w:r>
              <w:rPr>
                <w:noProof/>
                <w:webHidden/>
              </w:rPr>
              <w:t>8</w:t>
            </w:r>
            <w:r>
              <w:rPr>
                <w:noProof/>
                <w:webHidden/>
              </w:rPr>
              <w:fldChar w:fldCharType="end"/>
            </w:r>
          </w:hyperlink>
        </w:p>
        <w:p w14:paraId="7ED846F7" w14:textId="68E1962A" w:rsidR="00A60D2D" w:rsidRDefault="00A60D2D">
          <w:pPr>
            <w:pStyle w:val="TOC3"/>
            <w:tabs>
              <w:tab w:val="right" w:leader="dot" w:pos="9016"/>
            </w:tabs>
            <w:rPr>
              <w:rFonts w:eastAsiaTheme="minorEastAsia"/>
              <w:noProof/>
              <w:sz w:val="24"/>
              <w:szCs w:val="24"/>
              <w:lang w:val="en-US"/>
            </w:rPr>
          </w:pPr>
          <w:hyperlink w:anchor="_Toc204540273" w:history="1">
            <w:r w:rsidRPr="00D46DA6">
              <w:rPr>
                <w:rStyle w:val="Hyperlink"/>
                <w:noProof/>
              </w:rPr>
              <w:t>Management of Conflicts of Interest</w:t>
            </w:r>
            <w:r>
              <w:rPr>
                <w:noProof/>
                <w:webHidden/>
              </w:rPr>
              <w:tab/>
            </w:r>
            <w:r>
              <w:rPr>
                <w:noProof/>
                <w:webHidden/>
              </w:rPr>
              <w:fldChar w:fldCharType="begin"/>
            </w:r>
            <w:r>
              <w:rPr>
                <w:noProof/>
                <w:webHidden/>
              </w:rPr>
              <w:instrText xml:space="preserve"> PAGEREF _Toc204540273 \h </w:instrText>
            </w:r>
            <w:r>
              <w:rPr>
                <w:noProof/>
                <w:webHidden/>
              </w:rPr>
            </w:r>
            <w:r>
              <w:rPr>
                <w:noProof/>
                <w:webHidden/>
              </w:rPr>
              <w:fldChar w:fldCharType="separate"/>
            </w:r>
            <w:r>
              <w:rPr>
                <w:noProof/>
                <w:webHidden/>
              </w:rPr>
              <w:t>9</w:t>
            </w:r>
            <w:r>
              <w:rPr>
                <w:noProof/>
                <w:webHidden/>
              </w:rPr>
              <w:fldChar w:fldCharType="end"/>
            </w:r>
          </w:hyperlink>
        </w:p>
        <w:p w14:paraId="4A27656B" w14:textId="17F820E7" w:rsidR="00A60D2D" w:rsidRDefault="00A60D2D">
          <w:pPr>
            <w:pStyle w:val="TOC3"/>
            <w:tabs>
              <w:tab w:val="right" w:leader="dot" w:pos="9016"/>
            </w:tabs>
            <w:rPr>
              <w:rFonts w:eastAsiaTheme="minorEastAsia"/>
              <w:noProof/>
              <w:sz w:val="24"/>
              <w:szCs w:val="24"/>
              <w:lang w:val="en-US"/>
            </w:rPr>
          </w:pPr>
          <w:hyperlink w:anchor="_Toc204540274" w:history="1">
            <w:r w:rsidRPr="00D46DA6">
              <w:rPr>
                <w:rStyle w:val="Hyperlink"/>
                <w:noProof/>
              </w:rPr>
              <w:t>Incentive package</w:t>
            </w:r>
            <w:r>
              <w:rPr>
                <w:noProof/>
                <w:webHidden/>
              </w:rPr>
              <w:tab/>
            </w:r>
            <w:r>
              <w:rPr>
                <w:noProof/>
                <w:webHidden/>
              </w:rPr>
              <w:fldChar w:fldCharType="begin"/>
            </w:r>
            <w:r>
              <w:rPr>
                <w:noProof/>
                <w:webHidden/>
              </w:rPr>
              <w:instrText xml:space="preserve"> PAGEREF _Toc204540274 \h </w:instrText>
            </w:r>
            <w:r>
              <w:rPr>
                <w:noProof/>
                <w:webHidden/>
              </w:rPr>
            </w:r>
            <w:r>
              <w:rPr>
                <w:noProof/>
                <w:webHidden/>
              </w:rPr>
              <w:fldChar w:fldCharType="separate"/>
            </w:r>
            <w:r>
              <w:rPr>
                <w:noProof/>
                <w:webHidden/>
              </w:rPr>
              <w:t>9</w:t>
            </w:r>
            <w:r>
              <w:rPr>
                <w:noProof/>
                <w:webHidden/>
              </w:rPr>
              <w:fldChar w:fldCharType="end"/>
            </w:r>
          </w:hyperlink>
        </w:p>
        <w:p w14:paraId="646AA517" w14:textId="64758DD5" w:rsidR="00A60D2D" w:rsidRDefault="00A60D2D">
          <w:pPr>
            <w:pStyle w:val="TOC2"/>
            <w:tabs>
              <w:tab w:val="right" w:leader="dot" w:pos="9016"/>
            </w:tabs>
            <w:rPr>
              <w:rFonts w:eastAsiaTheme="minorEastAsia"/>
              <w:noProof/>
              <w:sz w:val="24"/>
              <w:szCs w:val="24"/>
              <w:lang w:val="en-US"/>
            </w:rPr>
          </w:pPr>
          <w:hyperlink w:anchor="_Toc204540275" w:history="1">
            <w:r w:rsidRPr="00D46DA6">
              <w:rPr>
                <w:rStyle w:val="Hyperlink"/>
                <w:noProof/>
              </w:rPr>
              <w:t>Sampling—Core Participant Group</w:t>
            </w:r>
            <w:r>
              <w:rPr>
                <w:noProof/>
                <w:webHidden/>
              </w:rPr>
              <w:tab/>
            </w:r>
            <w:r>
              <w:rPr>
                <w:noProof/>
                <w:webHidden/>
              </w:rPr>
              <w:fldChar w:fldCharType="begin"/>
            </w:r>
            <w:r>
              <w:rPr>
                <w:noProof/>
                <w:webHidden/>
              </w:rPr>
              <w:instrText xml:space="preserve"> PAGEREF _Toc204540275 \h </w:instrText>
            </w:r>
            <w:r>
              <w:rPr>
                <w:noProof/>
                <w:webHidden/>
              </w:rPr>
            </w:r>
            <w:r>
              <w:rPr>
                <w:noProof/>
                <w:webHidden/>
              </w:rPr>
              <w:fldChar w:fldCharType="separate"/>
            </w:r>
            <w:r>
              <w:rPr>
                <w:noProof/>
                <w:webHidden/>
              </w:rPr>
              <w:t>9</w:t>
            </w:r>
            <w:r>
              <w:rPr>
                <w:noProof/>
                <w:webHidden/>
              </w:rPr>
              <w:fldChar w:fldCharType="end"/>
            </w:r>
          </w:hyperlink>
        </w:p>
        <w:p w14:paraId="6A4C60C8" w14:textId="00652932" w:rsidR="00A60D2D" w:rsidRDefault="00A60D2D">
          <w:pPr>
            <w:pStyle w:val="TOC3"/>
            <w:tabs>
              <w:tab w:val="right" w:leader="dot" w:pos="9016"/>
            </w:tabs>
            <w:rPr>
              <w:rFonts w:eastAsiaTheme="minorEastAsia"/>
              <w:noProof/>
              <w:sz w:val="24"/>
              <w:szCs w:val="24"/>
              <w:lang w:val="en-US"/>
            </w:rPr>
          </w:pPr>
          <w:hyperlink w:anchor="_Toc204540276" w:history="1">
            <w:r w:rsidRPr="00D46DA6">
              <w:rPr>
                <w:rStyle w:val="Hyperlink"/>
                <w:noProof/>
              </w:rPr>
              <w:t>Interventional Radiologists</w:t>
            </w:r>
            <w:r>
              <w:rPr>
                <w:noProof/>
                <w:webHidden/>
              </w:rPr>
              <w:tab/>
            </w:r>
            <w:r>
              <w:rPr>
                <w:noProof/>
                <w:webHidden/>
              </w:rPr>
              <w:fldChar w:fldCharType="begin"/>
            </w:r>
            <w:r>
              <w:rPr>
                <w:noProof/>
                <w:webHidden/>
              </w:rPr>
              <w:instrText xml:space="preserve"> PAGEREF _Toc204540276 \h </w:instrText>
            </w:r>
            <w:r>
              <w:rPr>
                <w:noProof/>
                <w:webHidden/>
              </w:rPr>
            </w:r>
            <w:r>
              <w:rPr>
                <w:noProof/>
                <w:webHidden/>
              </w:rPr>
              <w:fldChar w:fldCharType="separate"/>
            </w:r>
            <w:r>
              <w:rPr>
                <w:noProof/>
                <w:webHidden/>
              </w:rPr>
              <w:t>9</w:t>
            </w:r>
            <w:r>
              <w:rPr>
                <w:noProof/>
                <w:webHidden/>
              </w:rPr>
              <w:fldChar w:fldCharType="end"/>
            </w:r>
          </w:hyperlink>
        </w:p>
        <w:p w14:paraId="0F29DB69" w14:textId="05231263" w:rsidR="00A60D2D" w:rsidRDefault="00A60D2D">
          <w:pPr>
            <w:pStyle w:val="TOC3"/>
            <w:tabs>
              <w:tab w:val="right" w:leader="dot" w:pos="9016"/>
            </w:tabs>
            <w:rPr>
              <w:rFonts w:eastAsiaTheme="minorEastAsia"/>
              <w:noProof/>
              <w:sz w:val="24"/>
              <w:szCs w:val="24"/>
              <w:lang w:val="en-US"/>
            </w:rPr>
          </w:pPr>
          <w:hyperlink w:anchor="_Toc204540277" w:history="1">
            <w:r w:rsidRPr="00D46DA6">
              <w:rPr>
                <w:rStyle w:val="Hyperlink"/>
                <w:noProof/>
              </w:rPr>
              <w:t>Allied Professionals</w:t>
            </w:r>
            <w:r>
              <w:rPr>
                <w:noProof/>
                <w:webHidden/>
              </w:rPr>
              <w:tab/>
            </w:r>
            <w:r>
              <w:rPr>
                <w:noProof/>
                <w:webHidden/>
              </w:rPr>
              <w:fldChar w:fldCharType="begin"/>
            </w:r>
            <w:r>
              <w:rPr>
                <w:noProof/>
                <w:webHidden/>
              </w:rPr>
              <w:instrText xml:space="preserve"> PAGEREF _Toc204540277 \h </w:instrText>
            </w:r>
            <w:r>
              <w:rPr>
                <w:noProof/>
                <w:webHidden/>
              </w:rPr>
            </w:r>
            <w:r>
              <w:rPr>
                <w:noProof/>
                <w:webHidden/>
              </w:rPr>
              <w:fldChar w:fldCharType="separate"/>
            </w:r>
            <w:r>
              <w:rPr>
                <w:noProof/>
                <w:webHidden/>
              </w:rPr>
              <w:t>10</w:t>
            </w:r>
            <w:r>
              <w:rPr>
                <w:noProof/>
                <w:webHidden/>
              </w:rPr>
              <w:fldChar w:fldCharType="end"/>
            </w:r>
          </w:hyperlink>
        </w:p>
        <w:p w14:paraId="53D2FD32" w14:textId="64E30C3F" w:rsidR="00A60D2D" w:rsidRDefault="00A60D2D">
          <w:pPr>
            <w:pStyle w:val="TOC2"/>
            <w:tabs>
              <w:tab w:val="right" w:leader="dot" w:pos="9016"/>
            </w:tabs>
            <w:rPr>
              <w:rFonts w:eastAsiaTheme="minorEastAsia"/>
              <w:noProof/>
              <w:sz w:val="24"/>
              <w:szCs w:val="24"/>
              <w:lang w:val="en-US"/>
            </w:rPr>
          </w:pPr>
          <w:hyperlink w:anchor="_Toc204540278" w:history="1">
            <w:r w:rsidRPr="00D46DA6">
              <w:rPr>
                <w:rStyle w:val="Hyperlink"/>
                <w:noProof/>
              </w:rPr>
              <w:t>Sampling—Delphi-Only Group</w:t>
            </w:r>
            <w:r>
              <w:rPr>
                <w:noProof/>
                <w:webHidden/>
              </w:rPr>
              <w:tab/>
            </w:r>
            <w:r>
              <w:rPr>
                <w:noProof/>
                <w:webHidden/>
              </w:rPr>
              <w:fldChar w:fldCharType="begin"/>
            </w:r>
            <w:r>
              <w:rPr>
                <w:noProof/>
                <w:webHidden/>
              </w:rPr>
              <w:instrText xml:space="preserve"> PAGEREF _Toc204540278 \h </w:instrText>
            </w:r>
            <w:r>
              <w:rPr>
                <w:noProof/>
                <w:webHidden/>
              </w:rPr>
            </w:r>
            <w:r>
              <w:rPr>
                <w:noProof/>
                <w:webHidden/>
              </w:rPr>
              <w:fldChar w:fldCharType="separate"/>
            </w:r>
            <w:r>
              <w:rPr>
                <w:noProof/>
                <w:webHidden/>
              </w:rPr>
              <w:t>10</w:t>
            </w:r>
            <w:r>
              <w:rPr>
                <w:noProof/>
                <w:webHidden/>
              </w:rPr>
              <w:fldChar w:fldCharType="end"/>
            </w:r>
          </w:hyperlink>
        </w:p>
        <w:p w14:paraId="60484DE4" w14:textId="0FAAEDB7" w:rsidR="00A60D2D" w:rsidRDefault="00A60D2D">
          <w:pPr>
            <w:pStyle w:val="TOC2"/>
            <w:tabs>
              <w:tab w:val="right" w:leader="dot" w:pos="9016"/>
            </w:tabs>
            <w:rPr>
              <w:rFonts w:eastAsiaTheme="minorEastAsia"/>
              <w:noProof/>
              <w:sz w:val="24"/>
              <w:szCs w:val="24"/>
              <w:lang w:val="en-US"/>
            </w:rPr>
          </w:pPr>
          <w:hyperlink w:anchor="_Toc204540279" w:history="1">
            <w:r w:rsidRPr="00D46DA6">
              <w:rPr>
                <w:rStyle w:val="Hyperlink"/>
                <w:noProof/>
              </w:rPr>
              <w:t>Oversight</w:t>
            </w:r>
            <w:r>
              <w:rPr>
                <w:noProof/>
                <w:webHidden/>
              </w:rPr>
              <w:tab/>
            </w:r>
            <w:r>
              <w:rPr>
                <w:noProof/>
                <w:webHidden/>
              </w:rPr>
              <w:fldChar w:fldCharType="begin"/>
            </w:r>
            <w:r>
              <w:rPr>
                <w:noProof/>
                <w:webHidden/>
              </w:rPr>
              <w:instrText xml:space="preserve"> PAGEREF _Toc204540279 \h </w:instrText>
            </w:r>
            <w:r>
              <w:rPr>
                <w:noProof/>
                <w:webHidden/>
              </w:rPr>
            </w:r>
            <w:r>
              <w:rPr>
                <w:noProof/>
                <w:webHidden/>
              </w:rPr>
              <w:fldChar w:fldCharType="separate"/>
            </w:r>
            <w:r>
              <w:rPr>
                <w:noProof/>
                <w:webHidden/>
              </w:rPr>
              <w:t>10</w:t>
            </w:r>
            <w:r>
              <w:rPr>
                <w:noProof/>
                <w:webHidden/>
              </w:rPr>
              <w:fldChar w:fldCharType="end"/>
            </w:r>
          </w:hyperlink>
        </w:p>
        <w:p w14:paraId="50E0FECA" w14:textId="3DABAAC3" w:rsidR="00A60D2D" w:rsidRDefault="00A60D2D">
          <w:pPr>
            <w:pStyle w:val="TOC2"/>
            <w:tabs>
              <w:tab w:val="right" w:leader="dot" w:pos="9016"/>
            </w:tabs>
            <w:rPr>
              <w:rFonts w:eastAsiaTheme="minorEastAsia"/>
              <w:noProof/>
              <w:sz w:val="24"/>
              <w:szCs w:val="24"/>
              <w:lang w:val="en-US"/>
            </w:rPr>
          </w:pPr>
          <w:hyperlink w:anchor="_Toc204540280" w:history="1">
            <w:r w:rsidRPr="00D46DA6">
              <w:rPr>
                <w:rStyle w:val="Hyperlink"/>
                <w:noProof/>
              </w:rPr>
              <w:t>Study Process and procedures</w:t>
            </w:r>
            <w:r>
              <w:rPr>
                <w:noProof/>
                <w:webHidden/>
              </w:rPr>
              <w:tab/>
            </w:r>
            <w:r>
              <w:rPr>
                <w:noProof/>
                <w:webHidden/>
              </w:rPr>
              <w:fldChar w:fldCharType="begin"/>
            </w:r>
            <w:r>
              <w:rPr>
                <w:noProof/>
                <w:webHidden/>
              </w:rPr>
              <w:instrText xml:space="preserve"> PAGEREF _Toc204540280 \h </w:instrText>
            </w:r>
            <w:r>
              <w:rPr>
                <w:noProof/>
                <w:webHidden/>
              </w:rPr>
            </w:r>
            <w:r>
              <w:rPr>
                <w:noProof/>
                <w:webHidden/>
              </w:rPr>
              <w:fldChar w:fldCharType="separate"/>
            </w:r>
            <w:r>
              <w:rPr>
                <w:noProof/>
                <w:webHidden/>
              </w:rPr>
              <w:t>10</w:t>
            </w:r>
            <w:r>
              <w:rPr>
                <w:noProof/>
                <w:webHidden/>
              </w:rPr>
              <w:fldChar w:fldCharType="end"/>
            </w:r>
          </w:hyperlink>
        </w:p>
        <w:p w14:paraId="629B78DA" w14:textId="38825092" w:rsidR="00A60D2D" w:rsidRDefault="00A60D2D">
          <w:pPr>
            <w:pStyle w:val="TOC3"/>
            <w:tabs>
              <w:tab w:val="right" w:leader="dot" w:pos="9016"/>
            </w:tabs>
            <w:rPr>
              <w:rFonts w:eastAsiaTheme="minorEastAsia"/>
              <w:noProof/>
              <w:sz w:val="24"/>
              <w:szCs w:val="24"/>
              <w:lang w:val="en-US"/>
            </w:rPr>
          </w:pPr>
          <w:hyperlink w:anchor="_Toc204540281" w:history="1">
            <w:r w:rsidRPr="00D46DA6">
              <w:rPr>
                <w:rStyle w:val="Hyperlink"/>
                <w:noProof/>
              </w:rPr>
              <w:t>Study timeline</w:t>
            </w:r>
            <w:r>
              <w:rPr>
                <w:noProof/>
                <w:webHidden/>
              </w:rPr>
              <w:tab/>
            </w:r>
            <w:r>
              <w:rPr>
                <w:noProof/>
                <w:webHidden/>
              </w:rPr>
              <w:fldChar w:fldCharType="begin"/>
            </w:r>
            <w:r>
              <w:rPr>
                <w:noProof/>
                <w:webHidden/>
              </w:rPr>
              <w:instrText xml:space="preserve"> PAGEREF _Toc204540281 \h </w:instrText>
            </w:r>
            <w:r>
              <w:rPr>
                <w:noProof/>
                <w:webHidden/>
              </w:rPr>
            </w:r>
            <w:r>
              <w:rPr>
                <w:noProof/>
                <w:webHidden/>
              </w:rPr>
              <w:fldChar w:fldCharType="separate"/>
            </w:r>
            <w:r>
              <w:rPr>
                <w:noProof/>
                <w:webHidden/>
              </w:rPr>
              <w:t>10</w:t>
            </w:r>
            <w:r>
              <w:rPr>
                <w:noProof/>
                <w:webHidden/>
              </w:rPr>
              <w:fldChar w:fldCharType="end"/>
            </w:r>
          </w:hyperlink>
        </w:p>
        <w:p w14:paraId="01782B80" w14:textId="609DF8DC" w:rsidR="00A60D2D" w:rsidRDefault="00A60D2D">
          <w:pPr>
            <w:pStyle w:val="TOC3"/>
            <w:tabs>
              <w:tab w:val="right" w:leader="dot" w:pos="9016"/>
            </w:tabs>
            <w:rPr>
              <w:rFonts w:eastAsiaTheme="minorEastAsia"/>
              <w:noProof/>
              <w:sz w:val="24"/>
              <w:szCs w:val="24"/>
              <w:lang w:val="en-US"/>
            </w:rPr>
          </w:pPr>
          <w:hyperlink w:anchor="_Toc204540282" w:history="1">
            <w:r w:rsidRPr="00D46DA6">
              <w:rPr>
                <w:rStyle w:val="Hyperlink"/>
                <w:noProof/>
              </w:rPr>
              <w:t>Survey Platform</w:t>
            </w:r>
            <w:r>
              <w:rPr>
                <w:noProof/>
                <w:webHidden/>
              </w:rPr>
              <w:tab/>
            </w:r>
            <w:r>
              <w:rPr>
                <w:noProof/>
                <w:webHidden/>
              </w:rPr>
              <w:fldChar w:fldCharType="begin"/>
            </w:r>
            <w:r>
              <w:rPr>
                <w:noProof/>
                <w:webHidden/>
              </w:rPr>
              <w:instrText xml:space="preserve"> PAGEREF _Toc204540282 \h </w:instrText>
            </w:r>
            <w:r>
              <w:rPr>
                <w:noProof/>
                <w:webHidden/>
              </w:rPr>
            </w:r>
            <w:r>
              <w:rPr>
                <w:noProof/>
                <w:webHidden/>
              </w:rPr>
              <w:fldChar w:fldCharType="separate"/>
            </w:r>
            <w:r>
              <w:rPr>
                <w:noProof/>
                <w:webHidden/>
              </w:rPr>
              <w:t>10</w:t>
            </w:r>
            <w:r>
              <w:rPr>
                <w:noProof/>
                <w:webHidden/>
              </w:rPr>
              <w:fldChar w:fldCharType="end"/>
            </w:r>
          </w:hyperlink>
        </w:p>
        <w:p w14:paraId="7A297AFA" w14:textId="4CE624A6" w:rsidR="00A60D2D" w:rsidRDefault="00A60D2D">
          <w:pPr>
            <w:pStyle w:val="TOC3"/>
            <w:tabs>
              <w:tab w:val="right" w:leader="dot" w:pos="9016"/>
            </w:tabs>
            <w:rPr>
              <w:rFonts w:eastAsiaTheme="minorEastAsia"/>
              <w:noProof/>
              <w:sz w:val="24"/>
              <w:szCs w:val="24"/>
              <w:lang w:val="en-US"/>
            </w:rPr>
          </w:pPr>
          <w:hyperlink w:anchor="_Toc204540283" w:history="1">
            <w:r w:rsidRPr="00D46DA6">
              <w:rPr>
                <w:rStyle w:val="Hyperlink"/>
                <w:noProof/>
              </w:rPr>
              <w:t>Part 1: e-Delphi</w:t>
            </w:r>
            <w:r>
              <w:rPr>
                <w:noProof/>
                <w:webHidden/>
              </w:rPr>
              <w:tab/>
            </w:r>
            <w:r>
              <w:rPr>
                <w:noProof/>
                <w:webHidden/>
              </w:rPr>
              <w:fldChar w:fldCharType="begin"/>
            </w:r>
            <w:r>
              <w:rPr>
                <w:noProof/>
                <w:webHidden/>
              </w:rPr>
              <w:instrText xml:space="preserve"> PAGEREF _Toc204540283 \h </w:instrText>
            </w:r>
            <w:r>
              <w:rPr>
                <w:noProof/>
                <w:webHidden/>
              </w:rPr>
            </w:r>
            <w:r>
              <w:rPr>
                <w:noProof/>
                <w:webHidden/>
              </w:rPr>
              <w:fldChar w:fldCharType="separate"/>
            </w:r>
            <w:r>
              <w:rPr>
                <w:noProof/>
                <w:webHidden/>
              </w:rPr>
              <w:t>11</w:t>
            </w:r>
            <w:r>
              <w:rPr>
                <w:noProof/>
                <w:webHidden/>
              </w:rPr>
              <w:fldChar w:fldCharType="end"/>
            </w:r>
          </w:hyperlink>
        </w:p>
        <w:p w14:paraId="245FD2D7" w14:textId="36757571" w:rsidR="00A60D2D" w:rsidRDefault="00A60D2D">
          <w:pPr>
            <w:pStyle w:val="TOC3"/>
            <w:tabs>
              <w:tab w:val="right" w:leader="dot" w:pos="9016"/>
            </w:tabs>
            <w:rPr>
              <w:rFonts w:eastAsiaTheme="minorEastAsia"/>
              <w:noProof/>
              <w:sz w:val="24"/>
              <w:szCs w:val="24"/>
              <w:lang w:val="en-US"/>
            </w:rPr>
          </w:pPr>
          <w:hyperlink w:anchor="_Toc204540284" w:history="1">
            <w:r w:rsidRPr="00D46DA6">
              <w:rPr>
                <w:rStyle w:val="Hyperlink"/>
                <w:noProof/>
              </w:rPr>
              <w:t>Part 2: MCDA</w:t>
            </w:r>
            <w:r>
              <w:rPr>
                <w:noProof/>
                <w:webHidden/>
              </w:rPr>
              <w:tab/>
            </w:r>
            <w:r>
              <w:rPr>
                <w:noProof/>
                <w:webHidden/>
              </w:rPr>
              <w:fldChar w:fldCharType="begin"/>
            </w:r>
            <w:r>
              <w:rPr>
                <w:noProof/>
                <w:webHidden/>
              </w:rPr>
              <w:instrText xml:space="preserve"> PAGEREF _Toc204540284 \h </w:instrText>
            </w:r>
            <w:r>
              <w:rPr>
                <w:noProof/>
                <w:webHidden/>
              </w:rPr>
            </w:r>
            <w:r>
              <w:rPr>
                <w:noProof/>
                <w:webHidden/>
              </w:rPr>
              <w:fldChar w:fldCharType="separate"/>
            </w:r>
            <w:r>
              <w:rPr>
                <w:noProof/>
                <w:webHidden/>
              </w:rPr>
              <w:t>11</w:t>
            </w:r>
            <w:r>
              <w:rPr>
                <w:noProof/>
                <w:webHidden/>
              </w:rPr>
              <w:fldChar w:fldCharType="end"/>
            </w:r>
          </w:hyperlink>
        </w:p>
        <w:p w14:paraId="0B285774" w14:textId="24D786AD" w:rsidR="00A60D2D" w:rsidRDefault="00A60D2D">
          <w:pPr>
            <w:pStyle w:val="TOC2"/>
            <w:tabs>
              <w:tab w:val="right" w:leader="dot" w:pos="9016"/>
            </w:tabs>
            <w:rPr>
              <w:rFonts w:eastAsiaTheme="minorEastAsia"/>
              <w:noProof/>
              <w:sz w:val="24"/>
              <w:szCs w:val="24"/>
              <w:lang w:val="en-US"/>
            </w:rPr>
          </w:pPr>
          <w:hyperlink w:anchor="_Toc204540285" w:history="1">
            <w:r w:rsidRPr="00D46DA6">
              <w:rPr>
                <w:rStyle w:val="Hyperlink"/>
                <w:noProof/>
              </w:rPr>
              <w:t>Data Analysis</w:t>
            </w:r>
            <w:r>
              <w:rPr>
                <w:noProof/>
                <w:webHidden/>
              </w:rPr>
              <w:tab/>
            </w:r>
            <w:r>
              <w:rPr>
                <w:noProof/>
                <w:webHidden/>
              </w:rPr>
              <w:fldChar w:fldCharType="begin"/>
            </w:r>
            <w:r>
              <w:rPr>
                <w:noProof/>
                <w:webHidden/>
              </w:rPr>
              <w:instrText xml:space="preserve"> PAGEREF _Toc204540285 \h </w:instrText>
            </w:r>
            <w:r>
              <w:rPr>
                <w:noProof/>
                <w:webHidden/>
              </w:rPr>
            </w:r>
            <w:r>
              <w:rPr>
                <w:noProof/>
                <w:webHidden/>
              </w:rPr>
              <w:fldChar w:fldCharType="separate"/>
            </w:r>
            <w:r>
              <w:rPr>
                <w:noProof/>
                <w:webHidden/>
              </w:rPr>
              <w:t>12</w:t>
            </w:r>
            <w:r>
              <w:rPr>
                <w:noProof/>
                <w:webHidden/>
              </w:rPr>
              <w:fldChar w:fldCharType="end"/>
            </w:r>
          </w:hyperlink>
        </w:p>
        <w:p w14:paraId="25AFAC59" w14:textId="3AAB44F1" w:rsidR="00A60D2D" w:rsidRDefault="00A60D2D">
          <w:pPr>
            <w:pStyle w:val="TOC3"/>
            <w:tabs>
              <w:tab w:val="right" w:leader="dot" w:pos="9016"/>
            </w:tabs>
            <w:rPr>
              <w:rFonts w:eastAsiaTheme="minorEastAsia"/>
              <w:noProof/>
              <w:sz w:val="24"/>
              <w:szCs w:val="24"/>
              <w:lang w:val="en-US"/>
            </w:rPr>
          </w:pPr>
          <w:hyperlink w:anchor="_Toc204540286" w:history="1">
            <w:r w:rsidRPr="00D46DA6">
              <w:rPr>
                <w:rStyle w:val="Hyperlink"/>
                <w:noProof/>
              </w:rPr>
              <w:t>Content analysis for candidate research question generation</w:t>
            </w:r>
            <w:r>
              <w:rPr>
                <w:noProof/>
                <w:webHidden/>
              </w:rPr>
              <w:tab/>
            </w:r>
            <w:r>
              <w:rPr>
                <w:noProof/>
                <w:webHidden/>
              </w:rPr>
              <w:fldChar w:fldCharType="begin"/>
            </w:r>
            <w:r>
              <w:rPr>
                <w:noProof/>
                <w:webHidden/>
              </w:rPr>
              <w:instrText xml:space="preserve"> PAGEREF _Toc204540286 \h </w:instrText>
            </w:r>
            <w:r>
              <w:rPr>
                <w:noProof/>
                <w:webHidden/>
              </w:rPr>
            </w:r>
            <w:r>
              <w:rPr>
                <w:noProof/>
                <w:webHidden/>
              </w:rPr>
              <w:fldChar w:fldCharType="separate"/>
            </w:r>
            <w:r>
              <w:rPr>
                <w:noProof/>
                <w:webHidden/>
              </w:rPr>
              <w:t>12</w:t>
            </w:r>
            <w:r>
              <w:rPr>
                <w:noProof/>
                <w:webHidden/>
              </w:rPr>
              <w:fldChar w:fldCharType="end"/>
            </w:r>
          </w:hyperlink>
        </w:p>
        <w:p w14:paraId="5F739671" w14:textId="7FFC58D2" w:rsidR="00A60D2D" w:rsidRDefault="00A60D2D">
          <w:pPr>
            <w:pStyle w:val="TOC3"/>
            <w:tabs>
              <w:tab w:val="right" w:leader="dot" w:pos="9016"/>
            </w:tabs>
            <w:rPr>
              <w:rFonts w:eastAsiaTheme="minorEastAsia"/>
              <w:noProof/>
              <w:sz w:val="24"/>
              <w:szCs w:val="24"/>
              <w:lang w:val="en-US"/>
            </w:rPr>
          </w:pPr>
          <w:hyperlink w:anchor="_Toc204540287" w:history="1">
            <w:r w:rsidRPr="00D46DA6">
              <w:rPr>
                <w:rStyle w:val="Hyperlink"/>
                <w:noProof/>
              </w:rPr>
              <w:t>Basic Descriptive Statistics</w:t>
            </w:r>
            <w:r>
              <w:rPr>
                <w:noProof/>
                <w:webHidden/>
              </w:rPr>
              <w:tab/>
            </w:r>
            <w:r>
              <w:rPr>
                <w:noProof/>
                <w:webHidden/>
              </w:rPr>
              <w:fldChar w:fldCharType="begin"/>
            </w:r>
            <w:r>
              <w:rPr>
                <w:noProof/>
                <w:webHidden/>
              </w:rPr>
              <w:instrText xml:space="preserve"> PAGEREF _Toc204540287 \h </w:instrText>
            </w:r>
            <w:r>
              <w:rPr>
                <w:noProof/>
                <w:webHidden/>
              </w:rPr>
            </w:r>
            <w:r>
              <w:rPr>
                <w:noProof/>
                <w:webHidden/>
              </w:rPr>
              <w:fldChar w:fldCharType="separate"/>
            </w:r>
            <w:r>
              <w:rPr>
                <w:noProof/>
                <w:webHidden/>
              </w:rPr>
              <w:t>12</w:t>
            </w:r>
            <w:r>
              <w:rPr>
                <w:noProof/>
                <w:webHidden/>
              </w:rPr>
              <w:fldChar w:fldCharType="end"/>
            </w:r>
          </w:hyperlink>
        </w:p>
        <w:p w14:paraId="705F4B28" w14:textId="07839443" w:rsidR="00A60D2D" w:rsidRDefault="00A60D2D">
          <w:pPr>
            <w:pStyle w:val="TOC3"/>
            <w:tabs>
              <w:tab w:val="right" w:leader="dot" w:pos="9016"/>
            </w:tabs>
            <w:rPr>
              <w:rFonts w:eastAsiaTheme="minorEastAsia"/>
              <w:noProof/>
              <w:sz w:val="24"/>
              <w:szCs w:val="24"/>
              <w:lang w:val="en-US"/>
            </w:rPr>
          </w:pPr>
          <w:hyperlink w:anchor="_Toc204540288" w:history="1">
            <w:r w:rsidRPr="00D46DA6">
              <w:rPr>
                <w:rStyle w:val="Hyperlink"/>
                <w:noProof/>
              </w:rPr>
              <w:t>Consensus Criteria (e-Delphi)</w:t>
            </w:r>
            <w:r>
              <w:rPr>
                <w:noProof/>
                <w:webHidden/>
              </w:rPr>
              <w:tab/>
            </w:r>
            <w:r>
              <w:rPr>
                <w:noProof/>
                <w:webHidden/>
              </w:rPr>
              <w:fldChar w:fldCharType="begin"/>
            </w:r>
            <w:r>
              <w:rPr>
                <w:noProof/>
                <w:webHidden/>
              </w:rPr>
              <w:instrText xml:space="preserve"> PAGEREF _Toc204540288 \h </w:instrText>
            </w:r>
            <w:r>
              <w:rPr>
                <w:noProof/>
                <w:webHidden/>
              </w:rPr>
            </w:r>
            <w:r>
              <w:rPr>
                <w:noProof/>
                <w:webHidden/>
              </w:rPr>
              <w:fldChar w:fldCharType="separate"/>
            </w:r>
            <w:r>
              <w:rPr>
                <w:noProof/>
                <w:webHidden/>
              </w:rPr>
              <w:t>12</w:t>
            </w:r>
            <w:r>
              <w:rPr>
                <w:noProof/>
                <w:webHidden/>
              </w:rPr>
              <w:fldChar w:fldCharType="end"/>
            </w:r>
          </w:hyperlink>
        </w:p>
        <w:p w14:paraId="12D34322" w14:textId="4BE73FE1" w:rsidR="00A60D2D" w:rsidRDefault="00A60D2D">
          <w:pPr>
            <w:pStyle w:val="TOC2"/>
            <w:tabs>
              <w:tab w:val="right" w:leader="dot" w:pos="9016"/>
            </w:tabs>
            <w:rPr>
              <w:rFonts w:eastAsiaTheme="minorEastAsia"/>
              <w:noProof/>
              <w:sz w:val="24"/>
              <w:szCs w:val="24"/>
              <w:lang w:val="en-US"/>
            </w:rPr>
          </w:pPr>
          <w:hyperlink w:anchor="_Toc204540289" w:history="1">
            <w:r w:rsidRPr="00D46DA6">
              <w:rPr>
                <w:rStyle w:val="Hyperlink"/>
                <w:noProof/>
              </w:rPr>
              <w:t>Ethical Considerations</w:t>
            </w:r>
            <w:r>
              <w:rPr>
                <w:noProof/>
                <w:webHidden/>
              </w:rPr>
              <w:tab/>
            </w:r>
            <w:r>
              <w:rPr>
                <w:noProof/>
                <w:webHidden/>
              </w:rPr>
              <w:fldChar w:fldCharType="begin"/>
            </w:r>
            <w:r>
              <w:rPr>
                <w:noProof/>
                <w:webHidden/>
              </w:rPr>
              <w:instrText xml:space="preserve"> PAGEREF _Toc204540289 \h </w:instrText>
            </w:r>
            <w:r>
              <w:rPr>
                <w:noProof/>
                <w:webHidden/>
              </w:rPr>
            </w:r>
            <w:r>
              <w:rPr>
                <w:noProof/>
                <w:webHidden/>
              </w:rPr>
              <w:fldChar w:fldCharType="separate"/>
            </w:r>
            <w:r>
              <w:rPr>
                <w:noProof/>
                <w:webHidden/>
              </w:rPr>
              <w:t>13</w:t>
            </w:r>
            <w:r>
              <w:rPr>
                <w:noProof/>
                <w:webHidden/>
              </w:rPr>
              <w:fldChar w:fldCharType="end"/>
            </w:r>
          </w:hyperlink>
        </w:p>
        <w:p w14:paraId="4DC31DBB" w14:textId="36904FFC" w:rsidR="00A60D2D" w:rsidRDefault="00A60D2D">
          <w:pPr>
            <w:pStyle w:val="TOC2"/>
            <w:tabs>
              <w:tab w:val="right" w:leader="dot" w:pos="9016"/>
            </w:tabs>
            <w:rPr>
              <w:rFonts w:eastAsiaTheme="minorEastAsia"/>
              <w:noProof/>
              <w:sz w:val="24"/>
              <w:szCs w:val="24"/>
              <w:lang w:val="en-US"/>
            </w:rPr>
          </w:pPr>
          <w:hyperlink w:anchor="_Toc204540290" w:history="1">
            <w:r w:rsidRPr="00D46DA6">
              <w:rPr>
                <w:rStyle w:val="Hyperlink"/>
                <w:noProof/>
              </w:rPr>
              <w:t>Next Steps</w:t>
            </w:r>
            <w:r>
              <w:rPr>
                <w:noProof/>
                <w:webHidden/>
              </w:rPr>
              <w:tab/>
            </w:r>
            <w:r>
              <w:rPr>
                <w:noProof/>
                <w:webHidden/>
              </w:rPr>
              <w:fldChar w:fldCharType="begin"/>
            </w:r>
            <w:r>
              <w:rPr>
                <w:noProof/>
                <w:webHidden/>
              </w:rPr>
              <w:instrText xml:space="preserve"> PAGEREF _Toc204540290 \h </w:instrText>
            </w:r>
            <w:r>
              <w:rPr>
                <w:noProof/>
                <w:webHidden/>
              </w:rPr>
            </w:r>
            <w:r>
              <w:rPr>
                <w:noProof/>
                <w:webHidden/>
              </w:rPr>
              <w:fldChar w:fldCharType="separate"/>
            </w:r>
            <w:r>
              <w:rPr>
                <w:noProof/>
                <w:webHidden/>
              </w:rPr>
              <w:t>13</w:t>
            </w:r>
            <w:r>
              <w:rPr>
                <w:noProof/>
                <w:webHidden/>
              </w:rPr>
              <w:fldChar w:fldCharType="end"/>
            </w:r>
          </w:hyperlink>
        </w:p>
        <w:p w14:paraId="5158797B" w14:textId="4F06CA49" w:rsidR="00A60D2D" w:rsidRDefault="00A60D2D">
          <w:pPr>
            <w:pStyle w:val="TOC2"/>
            <w:tabs>
              <w:tab w:val="right" w:leader="dot" w:pos="9016"/>
            </w:tabs>
            <w:rPr>
              <w:rFonts w:eastAsiaTheme="minorEastAsia"/>
              <w:noProof/>
              <w:sz w:val="24"/>
              <w:szCs w:val="24"/>
              <w:lang w:val="en-US"/>
            </w:rPr>
          </w:pPr>
          <w:hyperlink w:anchor="_Toc204540291" w:history="1">
            <w:r w:rsidRPr="00D46DA6">
              <w:rPr>
                <w:rStyle w:val="Hyperlink"/>
                <w:noProof/>
              </w:rPr>
              <w:t>References</w:t>
            </w:r>
            <w:r>
              <w:rPr>
                <w:noProof/>
                <w:webHidden/>
              </w:rPr>
              <w:tab/>
            </w:r>
            <w:r>
              <w:rPr>
                <w:noProof/>
                <w:webHidden/>
              </w:rPr>
              <w:fldChar w:fldCharType="begin"/>
            </w:r>
            <w:r>
              <w:rPr>
                <w:noProof/>
                <w:webHidden/>
              </w:rPr>
              <w:instrText xml:space="preserve"> PAGEREF _Toc204540291 \h </w:instrText>
            </w:r>
            <w:r>
              <w:rPr>
                <w:noProof/>
                <w:webHidden/>
              </w:rPr>
            </w:r>
            <w:r>
              <w:rPr>
                <w:noProof/>
                <w:webHidden/>
              </w:rPr>
              <w:fldChar w:fldCharType="separate"/>
            </w:r>
            <w:r>
              <w:rPr>
                <w:noProof/>
                <w:webHidden/>
              </w:rPr>
              <w:t>13</w:t>
            </w:r>
            <w:r>
              <w:rPr>
                <w:noProof/>
                <w:webHidden/>
              </w:rPr>
              <w:fldChar w:fldCharType="end"/>
            </w:r>
          </w:hyperlink>
        </w:p>
        <w:p w14:paraId="79EE38B7" w14:textId="4A3948C3" w:rsidR="00F21100" w:rsidRDefault="00F21100">
          <w:r>
            <w:rPr>
              <w:b/>
              <w:bCs/>
              <w:noProof/>
            </w:rPr>
            <w:fldChar w:fldCharType="end"/>
          </w:r>
        </w:p>
      </w:sdtContent>
    </w:sdt>
    <w:p w14:paraId="42622165" w14:textId="77777777" w:rsidR="008904CE" w:rsidRDefault="008904CE">
      <w:pPr>
        <w:rPr>
          <w:rFonts w:eastAsiaTheme="majorEastAsia" w:cstheme="majorBidi"/>
          <w:b/>
          <w:szCs w:val="40"/>
        </w:rPr>
      </w:pPr>
      <w:r>
        <w:br w:type="page"/>
      </w:r>
    </w:p>
    <w:p w14:paraId="58E12C9E" w14:textId="28C90218" w:rsidR="00422609" w:rsidRDefault="00422609" w:rsidP="00F21100">
      <w:pPr>
        <w:pStyle w:val="Heading1"/>
      </w:pPr>
      <w:bookmarkStart w:id="0" w:name="_Toc204540257"/>
      <w:r>
        <w:lastRenderedPageBreak/>
        <w:t>Abstract</w:t>
      </w:r>
      <w:bookmarkEnd w:id="0"/>
    </w:p>
    <w:p w14:paraId="337EBF23" w14:textId="77777777" w:rsidR="00E65B24" w:rsidRPr="00E65B24" w:rsidRDefault="00E65B24" w:rsidP="00E65B24">
      <w:pPr>
        <w:rPr>
          <w:lang w:val="en-US"/>
        </w:rPr>
      </w:pPr>
      <w:r w:rsidRPr="00E65B24">
        <w:rPr>
          <w:b/>
          <w:bCs/>
          <w:lang w:val="en-US"/>
        </w:rPr>
        <w:t>Introduction:</w:t>
      </w:r>
      <w:r w:rsidRPr="00E65B24">
        <w:rPr>
          <w:lang w:val="en-US"/>
        </w:rPr>
        <w:br/>
        <w:t xml:space="preserve">Interventional Radiology (IR) is a rapidly evolving specialty offering minimally invasive, image-guided treatments across a wide range of acute and chronic conditions. Within vascular IR (VIR), demand is rising, yet research activity remains fragmented and underfunded. There is currently no coordinated strategy to determine which research questions are most important, feasible, and impactful. The DEFINE-IR study aims to identify and </w:t>
      </w:r>
      <w:proofErr w:type="spellStart"/>
      <w:r w:rsidRPr="00E65B24">
        <w:rPr>
          <w:lang w:val="en-US"/>
        </w:rPr>
        <w:t>prioritise</w:t>
      </w:r>
      <w:proofErr w:type="spellEnd"/>
      <w:r w:rsidRPr="00E65B24">
        <w:rPr>
          <w:lang w:val="en-US"/>
        </w:rPr>
        <w:t xml:space="preserve"> the most critical research topics in VIR to guide researchers, funders, and policy stakeholders.</w:t>
      </w:r>
    </w:p>
    <w:p w14:paraId="1BD0A29D" w14:textId="7518A791" w:rsidR="003A1CB2" w:rsidRPr="00E65B24" w:rsidRDefault="00E65B24" w:rsidP="003A1CB2">
      <w:pPr>
        <w:rPr>
          <w:lang w:val="en-US"/>
        </w:rPr>
      </w:pPr>
      <w:bookmarkStart w:id="1" w:name="_Toc204540258"/>
      <w:r w:rsidRPr="00E65B24">
        <w:rPr>
          <w:rStyle w:val="Heading2Char"/>
          <w:lang w:val="en-US"/>
        </w:rPr>
        <w:t>Methods and analysis:</w:t>
      </w:r>
      <w:bookmarkEnd w:id="1"/>
      <w:r w:rsidRPr="00E65B24">
        <w:rPr>
          <w:rStyle w:val="Heading2Char"/>
          <w:lang w:val="en-US"/>
        </w:rPr>
        <w:br/>
      </w:r>
      <w:r w:rsidR="00AE2C31">
        <w:rPr>
          <w:lang w:val="en-US"/>
        </w:rPr>
        <w:t>INSPIRE-VIR</w:t>
      </w:r>
      <w:r w:rsidR="003A1CB2" w:rsidRPr="00E65B24">
        <w:rPr>
          <w:lang w:val="en-US"/>
        </w:rPr>
        <w:t xml:space="preserve"> will use a two-phase, mixed-methods design: a modified Delphi process followed by multi-criteria decision analysis (MCDA). In the Delphi phase, participants from across the UK IR community will generate and refine a longlist of potential research priorities through three survey rounds. The highest-ranked </w:t>
      </w:r>
      <w:r w:rsidR="00937D1A">
        <w:rPr>
          <w:lang w:val="en-US"/>
        </w:rPr>
        <w:t>2</w:t>
      </w:r>
      <w:r w:rsidR="003A1CB2" w:rsidRPr="00E65B24">
        <w:rPr>
          <w:lang w:val="en-US"/>
        </w:rPr>
        <w:t>0 topics will then be evaluated at a national in-person MCDA workshop, where they will be scored on urgency, feasibility, and affordability using predefined criteria. Radar plots and</w:t>
      </w:r>
      <w:r w:rsidR="003A1CB2">
        <w:rPr>
          <w:lang w:val="en-US"/>
        </w:rPr>
        <w:t xml:space="preserve"> </w:t>
      </w:r>
      <w:r w:rsidR="003A1CB2" w:rsidRPr="00E65B24">
        <w:rPr>
          <w:lang w:val="en-US"/>
        </w:rPr>
        <w:t xml:space="preserve">sensitivity analyses will be used to </w:t>
      </w:r>
      <w:proofErr w:type="spellStart"/>
      <w:r w:rsidR="003A1CB2" w:rsidRPr="00E65B24">
        <w:rPr>
          <w:lang w:val="en-US"/>
        </w:rPr>
        <w:t>visualise</w:t>
      </w:r>
      <w:proofErr w:type="spellEnd"/>
      <w:r w:rsidR="003A1CB2" w:rsidRPr="00E65B24">
        <w:rPr>
          <w:lang w:val="en-US"/>
        </w:rPr>
        <w:t xml:space="preserve"> deliverability and rank topics.</w:t>
      </w:r>
    </w:p>
    <w:p w14:paraId="1F874DE5" w14:textId="59874C12" w:rsidR="00E65B24" w:rsidRPr="00E65B24" w:rsidRDefault="00E65B24" w:rsidP="00E65B24">
      <w:pPr>
        <w:rPr>
          <w:lang w:val="en-US"/>
        </w:rPr>
      </w:pPr>
      <w:bookmarkStart w:id="2" w:name="_Toc204540259"/>
      <w:r w:rsidRPr="00E65B24">
        <w:rPr>
          <w:rStyle w:val="Heading2Char"/>
          <w:lang w:val="en-US"/>
        </w:rPr>
        <w:t>Results:</w:t>
      </w:r>
      <w:bookmarkEnd w:id="2"/>
      <w:r w:rsidRPr="00E65B24">
        <w:rPr>
          <w:rStyle w:val="Heading2Char"/>
          <w:lang w:val="en-US"/>
        </w:rPr>
        <w:br/>
      </w:r>
      <w:r w:rsidR="00AE2C31">
        <w:rPr>
          <w:lang w:val="en-US"/>
        </w:rPr>
        <w:t>INSPIRE-VIR</w:t>
      </w:r>
      <w:r w:rsidRPr="00E65B24">
        <w:rPr>
          <w:lang w:val="en-US"/>
        </w:rPr>
        <w:t xml:space="preserve"> will produce a stakeholder-endorsed, ranked shortlist of the top </w:t>
      </w:r>
      <w:r w:rsidR="00937D1A">
        <w:rPr>
          <w:lang w:val="en-US"/>
        </w:rPr>
        <w:t>2</w:t>
      </w:r>
      <w:r w:rsidRPr="00E65B24">
        <w:rPr>
          <w:lang w:val="en-US"/>
        </w:rPr>
        <w:t xml:space="preserve">0 research priorities in </w:t>
      </w:r>
      <w:r w:rsidR="00E84347">
        <w:rPr>
          <w:lang w:val="en-US"/>
        </w:rPr>
        <w:t>V</w:t>
      </w:r>
      <w:r w:rsidRPr="00E65B24">
        <w:rPr>
          <w:lang w:val="en-US"/>
        </w:rPr>
        <w:t>IR. These will be assessed not only by perceived importance but also by their real-world deliverability. This evidence-based roadmap will support national research strategy, guide funding decisions, and inform future studies focused on areas of greatest need and potential benefit.</w:t>
      </w:r>
    </w:p>
    <w:p w14:paraId="24C4072F" w14:textId="2153A669" w:rsidR="00E65B24" w:rsidRDefault="00E65B24" w:rsidP="00E65B24">
      <w:pPr>
        <w:rPr>
          <w:lang w:val="en-US"/>
        </w:rPr>
      </w:pPr>
      <w:bookmarkStart w:id="3" w:name="_Toc204540260"/>
      <w:r w:rsidRPr="00E65B24">
        <w:rPr>
          <w:rStyle w:val="Heading2Char"/>
          <w:lang w:val="en-US"/>
        </w:rPr>
        <w:t>Ethics and dissemination:</w:t>
      </w:r>
      <w:bookmarkEnd w:id="3"/>
      <w:r w:rsidRPr="00E65B24">
        <w:rPr>
          <w:rStyle w:val="Heading2Char"/>
          <w:lang w:val="en-US"/>
        </w:rPr>
        <w:br/>
      </w:r>
      <w:r w:rsidRPr="00E65B24">
        <w:rPr>
          <w:lang w:val="en-US"/>
        </w:rPr>
        <w:t xml:space="preserve">Ethical approval will be sought from the University of Plymouth. As no patient-level data are collected, full REC review is not anticipated. Results will be published in a peer-reviewed open access journal, presented at national and international conferences (e.g., BSIR and CIRSE), and submitted to BSIR, RCR, and NIHR as a formal report. A lay summary and infographic will be produced and shared through social media, patient networks, and the project website. Knowledge </w:t>
      </w:r>
      <w:proofErr w:type="spellStart"/>
      <w:r w:rsidRPr="00E65B24">
        <w:rPr>
          <w:lang w:val="en-US"/>
        </w:rPr>
        <w:t>mobilisation</w:t>
      </w:r>
      <w:proofErr w:type="spellEnd"/>
      <w:r w:rsidRPr="00E65B24">
        <w:rPr>
          <w:lang w:val="en-US"/>
        </w:rPr>
        <w:t xml:space="preserve"> activities will include webinars, stakeholder briefings, and integration into BSIR’s research, audit, and education </w:t>
      </w:r>
      <w:proofErr w:type="spellStart"/>
      <w:r w:rsidRPr="00E65B24">
        <w:rPr>
          <w:lang w:val="en-US"/>
        </w:rPr>
        <w:t>programmes</w:t>
      </w:r>
      <w:proofErr w:type="spellEnd"/>
      <w:r w:rsidRPr="00E65B24">
        <w:rPr>
          <w:lang w:val="en-US"/>
        </w:rPr>
        <w:t>.</w:t>
      </w:r>
    </w:p>
    <w:p w14:paraId="2123D839" w14:textId="77777777" w:rsidR="00E65B24" w:rsidRDefault="00E65B24">
      <w:pPr>
        <w:rPr>
          <w:lang w:val="en-US"/>
        </w:rPr>
      </w:pPr>
      <w:r>
        <w:rPr>
          <w:lang w:val="en-US"/>
        </w:rPr>
        <w:br w:type="page"/>
      </w:r>
    </w:p>
    <w:p w14:paraId="6500CEA9" w14:textId="4DB26A3E" w:rsidR="00E65B24" w:rsidRDefault="00E65B24" w:rsidP="001D370A">
      <w:pPr>
        <w:pStyle w:val="Heading1"/>
        <w:rPr>
          <w:lang w:val="en-US"/>
        </w:rPr>
      </w:pPr>
      <w:bookmarkStart w:id="4" w:name="_Toc204540261"/>
      <w:r>
        <w:rPr>
          <w:lang w:val="en-US"/>
        </w:rPr>
        <w:lastRenderedPageBreak/>
        <w:t>Lay Summary</w:t>
      </w:r>
      <w:bookmarkEnd w:id="4"/>
    </w:p>
    <w:p w14:paraId="0E1989D4" w14:textId="590601E5" w:rsidR="00377A23" w:rsidRDefault="00E65B24" w:rsidP="00E65B24">
      <w:r w:rsidRPr="00E65B24">
        <w:t>DEFINE-IR will bring together experts to agree the top research priorities in vascular interventional radiology (VIR)—a growing field that uses image-guided, minimally invasive procedures to treat conditions like blocked arteries, bleeding, and deep vein thrombosis. Despite its importance, research in VIR is underfunded and uncoordinated. This study will use expert surveys and a national workshop to identify and rank the most important and achievable research questions. The final list will guide future studies, helping ensure research focuses on what matters most to patients and the NHS. Findings will be shared with funders, clinicians, and the public to support real-world impact.</w:t>
      </w:r>
    </w:p>
    <w:p w14:paraId="56838B2D" w14:textId="77777777" w:rsidR="00377A23" w:rsidRDefault="00377A23">
      <w:r>
        <w:br w:type="page"/>
      </w:r>
    </w:p>
    <w:p w14:paraId="40AAAB3F" w14:textId="77777777" w:rsidR="00AE241C" w:rsidRDefault="00377A23" w:rsidP="00AE241C">
      <w:pPr>
        <w:pStyle w:val="Heading1"/>
        <w:rPr>
          <w:lang w:val="en-US"/>
        </w:rPr>
      </w:pPr>
      <w:bookmarkStart w:id="5" w:name="_Toc204540262"/>
      <w:r>
        <w:rPr>
          <w:lang w:val="en-US"/>
        </w:rPr>
        <w:lastRenderedPageBreak/>
        <w:t>Study Flowchart</w:t>
      </w:r>
      <w:bookmarkEnd w:id="5"/>
    </w:p>
    <w:p w14:paraId="3149777B" w14:textId="77777777" w:rsidR="003A1CB2" w:rsidRDefault="00AE241C" w:rsidP="003A1CB2">
      <w:pPr>
        <w:keepNext/>
        <w:jc w:val="center"/>
      </w:pPr>
      <w:r>
        <w:rPr>
          <w:noProof/>
        </w:rPr>
        <w:drawing>
          <wp:inline distT="0" distB="0" distL="0" distR="0" wp14:anchorId="0C245B9E" wp14:editId="3B2489D5">
            <wp:extent cx="4745501" cy="4853354"/>
            <wp:effectExtent l="0" t="0" r="0" b="4445"/>
            <wp:docPr id="139359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511" cy="4873818"/>
                    </a:xfrm>
                    <a:prstGeom prst="rect">
                      <a:avLst/>
                    </a:prstGeom>
                    <a:noFill/>
                    <a:ln>
                      <a:noFill/>
                    </a:ln>
                  </pic:spPr>
                </pic:pic>
              </a:graphicData>
            </a:graphic>
          </wp:inline>
        </w:drawing>
      </w:r>
    </w:p>
    <w:p w14:paraId="2927E441" w14:textId="255ACF50" w:rsidR="00E65B24" w:rsidRDefault="003A1CB2" w:rsidP="003A1CB2">
      <w:pPr>
        <w:pStyle w:val="Caption"/>
        <w:jc w:val="center"/>
      </w:pPr>
      <w:r>
        <w:t xml:space="preserve">Figure </w:t>
      </w:r>
      <w:r>
        <w:fldChar w:fldCharType="begin"/>
      </w:r>
      <w:r>
        <w:instrText xml:space="preserve"> SEQ Figure \* ARABIC \s 1 </w:instrText>
      </w:r>
      <w:r>
        <w:fldChar w:fldCharType="separate"/>
      </w:r>
      <w:r>
        <w:rPr>
          <w:noProof/>
        </w:rPr>
        <w:t>1</w:t>
      </w:r>
      <w:r>
        <w:fldChar w:fldCharType="end"/>
      </w:r>
      <w:r>
        <w:t xml:space="preserve"> Simplified Study Flowchart for </w:t>
      </w:r>
      <w:r w:rsidR="00AE2C31">
        <w:t>INSPIRE-VIR</w:t>
      </w:r>
    </w:p>
    <w:p w14:paraId="15DD0FEE" w14:textId="77777777" w:rsidR="00AE241C" w:rsidRDefault="00AE241C">
      <w:pPr>
        <w:rPr>
          <w:rFonts w:eastAsiaTheme="majorEastAsia" w:cstheme="majorBidi"/>
          <w:b/>
          <w:szCs w:val="40"/>
        </w:rPr>
      </w:pPr>
      <w:r>
        <w:br w:type="page"/>
      </w:r>
    </w:p>
    <w:p w14:paraId="3892DF24" w14:textId="7EA9979F" w:rsidR="00AE241C" w:rsidRPr="00AE241C" w:rsidRDefault="001D370A" w:rsidP="00AE241C">
      <w:pPr>
        <w:pStyle w:val="Heading1"/>
      </w:pPr>
      <w:bookmarkStart w:id="6" w:name="_Toc204540263"/>
      <w:r>
        <w:lastRenderedPageBreak/>
        <w:t>Main Body</w:t>
      </w:r>
      <w:bookmarkEnd w:id="6"/>
    </w:p>
    <w:p w14:paraId="19896DAD" w14:textId="4D4704E0" w:rsidR="00C57742" w:rsidRDefault="7F793E69" w:rsidP="001D370A">
      <w:pPr>
        <w:pStyle w:val="Heading2"/>
      </w:pPr>
      <w:bookmarkStart w:id="7" w:name="_Toc204540264"/>
      <w:r w:rsidRPr="7F793E69">
        <w:t>Introduction</w:t>
      </w:r>
      <w:bookmarkEnd w:id="7"/>
    </w:p>
    <w:p w14:paraId="320C091D" w14:textId="7B6D985A" w:rsidR="00E65B24" w:rsidRDefault="00E65B24" w:rsidP="00E65B24">
      <w:r>
        <w:t>Vascular Interventional Radiology (VIR) is a core component of modern minimally invasive healthcare, offering image-guided, endovascular treatments for a wide range of conditions including peripheral arterial disease, haemorrhage, deep vein thrombosis, and dialysis access.</w:t>
      </w:r>
      <w:r w:rsidR="002443C1">
        <w:fldChar w:fldCharType="begin"/>
      </w:r>
      <w:r w:rsidR="002443C1">
        <w:instrText xml:space="preserve"> ADDIN EN.CITE &lt;EndNote&gt;&lt;Cite&gt;&lt;Author&gt;Weiss&lt;/Author&gt;&lt;Year&gt;2023&lt;/Year&gt;&lt;RecNum&gt;1&lt;/RecNum&gt;&lt;DisplayText&gt;(1)&lt;/DisplayText&gt;&lt;record&gt;&lt;rec-number&gt;1&lt;/rec-number&gt;&lt;foreign-keys&gt;&lt;key app="EN" db-id="pdser9aebpetese2zrlxvtfce0aaspxdas5w" timestamp="1747033275"&gt;1&lt;/key&gt;&lt;/foreign-keys&gt;&lt;ref-type name="Generic"&gt;13&lt;/ref-type&gt;&lt;contributors&gt;&lt;authors&gt;&lt;author&gt;Weiss, Clifford R&lt;/author&gt;&lt;author&gt;Hafezi-Nejad, Nima&lt;/author&gt;&lt;/authors&gt;&lt;/contributors&gt;&lt;titles&gt;&lt;title&gt;Interventional radiology: past, present, and future&lt;/title&gt;&lt;/titles&gt;&lt;pages&gt;e230809&lt;/pages&gt;&lt;volume&gt;308&lt;/volume&gt;&lt;number&gt;1&lt;/number&gt;&lt;dates&gt;&lt;year&gt;2023&lt;/year&gt;&lt;/dates&gt;&lt;publisher&gt;Radiological Society of North America&lt;/publisher&gt;&lt;isbn&gt;1527-1315&lt;/isbn&gt;&lt;urls&gt;&lt;/urls&gt;&lt;/record&gt;&lt;/Cite&gt;&lt;/EndNote&gt;</w:instrText>
      </w:r>
      <w:r w:rsidR="002443C1">
        <w:fldChar w:fldCharType="separate"/>
      </w:r>
      <w:r w:rsidR="002443C1">
        <w:rPr>
          <w:noProof/>
        </w:rPr>
        <w:t>(1)</w:t>
      </w:r>
      <w:r w:rsidR="002443C1">
        <w:fldChar w:fldCharType="end"/>
      </w:r>
      <w:r>
        <w:t xml:space="preserve"> These procedure</w:t>
      </w:r>
      <w:r w:rsidR="00F63F77">
        <w:t>s, including</w:t>
      </w:r>
      <w:r>
        <w:t xml:space="preserve"> as angioplasty, stenting, </w:t>
      </w:r>
      <w:proofErr w:type="spellStart"/>
      <w:r>
        <w:t>embolisation</w:t>
      </w:r>
      <w:proofErr w:type="spellEnd"/>
      <w:r>
        <w:t>, and thrombolysis</w:t>
      </w:r>
      <w:r w:rsidR="00F63F77">
        <w:t xml:space="preserve">, </w:t>
      </w:r>
      <w:r>
        <w:t>are increasingly used as frontline or adjunctive therapies across both emergency and elective care pathways, often offering reduced morbidity and faster recovery compared to open surgery.</w:t>
      </w:r>
      <w:r w:rsidR="002443C1">
        <w:fldChar w:fldCharType="begin">
          <w:fldData xml:space="preserve">PEVuZE5vdGU+PENpdGU+PEF1dGhvcj5Db3JuPC9BdXRob3I+PFllYXI+MjAxOTwvWWVhcj48UmVj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</w:fldData>
        </w:fldChar>
      </w:r>
      <w:r w:rsidR="002443C1">
        <w:instrText xml:space="preserve"> ADDIN EN.CITE </w:instrText>
      </w:r>
      <w:r w:rsidR="002443C1">
        <w:fldChar w:fldCharType="begin">
          <w:fldData xml:space="preserve">PEVuZE5vdGU+PENpdGU+PEF1dGhvcj5Db3JuPC9BdXRob3I+PFllYXI+MjAxOTwvWWVhcj48UmVj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</w:fldData>
        </w:fldChar>
      </w:r>
      <w:r w:rsidR="002443C1">
        <w:instrText xml:space="preserve"> ADDIN EN.CITE.DATA </w:instrText>
      </w:r>
      <w:r w:rsidR="002443C1">
        <w:fldChar w:fldCharType="end"/>
      </w:r>
      <w:r w:rsidR="002443C1">
        <w:fldChar w:fldCharType="separate"/>
      </w:r>
      <w:r w:rsidR="002443C1">
        <w:rPr>
          <w:noProof/>
        </w:rPr>
        <w:t>(2, 3)</w:t>
      </w:r>
      <w:r w:rsidR="002443C1">
        <w:fldChar w:fldCharType="end"/>
      </w:r>
    </w:p>
    <w:p w14:paraId="285940B3" w14:textId="11B07AC8" w:rsidR="00F63F77" w:rsidRDefault="00E65B24" w:rsidP="00E65B24">
      <w:r>
        <w:t>Despite thi</w:t>
      </w:r>
      <w:r w:rsidR="00F63F77">
        <w:t>s</w:t>
      </w:r>
      <w:r>
        <w:t xml:space="preserve"> expanding clinical remit, research in VIR remains underrepresented. A bibliometric analysis has shown that IR consistently lags behind other specialties in research output and funding allocation, despite its procedural and technological complexity.</w:t>
      </w:r>
      <w:r w:rsidR="00E84347">
        <w:fldChar w:fldCharType="begin"/>
      </w:r>
      <w:r w:rsidR="00E84347">
        <w:instrText xml:space="preserve"> ADDIN EN.CITE &lt;EndNote&gt;&lt;Cite&gt;&lt;Author&gt;Jenkins&lt;/Author&gt;&lt;Year&gt;2022&lt;/Year&gt;&lt;RecNum&gt;4&lt;/RecNum&gt;&lt;DisplayText&gt;(4)&lt;/DisplayText&gt;&lt;record&gt;&lt;rec-number&gt;4&lt;/rec-number&gt;&lt;foreign-keys&gt;&lt;key app="EN" db-id="pdser9aebpetese2zrlxvtfce0aaspxdas5w" timestamp="1747033970"&gt;4&lt;/key&gt;&lt;/foreign-keys&gt;&lt;ref-type name="Journal Article"&gt;17&lt;/ref-type&gt;&lt;contributors&gt;&lt;authors&gt;&lt;author&gt;Jenkins, P.&lt;/author&gt;&lt;author&gt;MacCormick, A.&lt;/author&gt;&lt;author&gt;Harborne, K.&lt;/author&gt;&lt;author&gt;Liu, W.&lt;/author&gt;&lt;author&gt;Mahay, U.&lt;/author&gt;&lt;author&gt;Zhong, J.&lt;/author&gt;&lt;author&gt;Haslam, P.&lt;/author&gt;&lt;/authors&gt;&lt;/contributors&gt;&lt;auth-address&gt;Peninsula Radiology Academy, Plymouth UK.&amp;#xD;Peninsula Radiology Academy, Plymouth UK. Electronic address: andrew.maccormick@nhs.net.&amp;#xD;Department of Interventional Radiology, Worcestershire Acute NHS Trust, UK.&amp;#xD;Department of Interventional Radiology, Coventry NHS Trust, UK.&amp;#xD;Department of Interventional Radiology, Queen Elizabeth Hospital Trust Birmingham, UK.&amp;#xD;Department of Diagnostic and Interventional Radiology, Leeds Teaching Hospitals NHS Trust, Leeds, UK.&amp;#xD;Department of Radiology, Freeman Hospital, Newcastle Upon Tyne, UK.&lt;/auth-address&gt;&lt;titles&gt;&lt;title&gt;Barriers to research in interventional radiology within the UK&lt;/title&gt;&lt;secondary-title&gt;Clin Radiol&lt;/secondary-title&gt;&lt;/titles&gt;&lt;periodical&gt;&lt;full-title&gt;Clin Radiol&lt;/full-title&gt;&lt;/periodical&gt;&lt;pages&gt;e821-e825&lt;/pages&gt;&lt;volume&gt;77&lt;/volume&gt;&lt;number&gt;12&lt;/number&gt;&lt;edition&gt;20221008&lt;/edition&gt;&lt;keywords&gt;&lt;keyword&gt;Humans&lt;/keyword&gt;&lt;keyword&gt;*Radiology, Interventional&lt;/keyword&gt;&lt;keyword&gt;Surveys and Questionnaires&lt;/keyword&gt;&lt;keyword&gt;United Kingdom&lt;/keyword&gt;&lt;/keywords&gt;&lt;dates&gt;&lt;year&gt;2022&lt;/year&gt;&lt;pub-dates&gt;&lt;date&gt;Dec&lt;/date&gt;&lt;/pub-dates&gt;&lt;/dates&gt;&lt;isbn&gt;0009-9260&lt;/isbn&gt;&lt;accession-num&gt;36216606&lt;/accession-num&gt;&lt;urls&gt;&lt;/urls&gt;&lt;electronic-resource-num&gt;10.1016/j.crad.2022.08.146&lt;/electronic-resource-num&gt;&lt;remote-database-provider&gt;NLM&lt;/remote-database-provider&gt;&lt;language&gt;eng&lt;/language&gt;&lt;/record&gt;&lt;/Cite&gt;&lt;/EndNote&gt;</w:instrText>
      </w:r>
      <w:r w:rsidR="00E84347">
        <w:fldChar w:fldCharType="separate"/>
      </w:r>
      <w:r w:rsidR="00E84347">
        <w:rPr>
          <w:noProof/>
        </w:rPr>
        <w:t>(4)</w:t>
      </w:r>
      <w:r w:rsidR="00E84347">
        <w:fldChar w:fldCharType="end"/>
      </w:r>
      <w:r>
        <w:t xml:space="preserve"> Moreover, the recent James Lind Alliance (JLA) Priority Setting Partnership (PSP) in vascular surgery </w:t>
      </w:r>
      <w:r w:rsidR="00F63F77">
        <w:t>did not explicitly address</w:t>
      </w:r>
      <w:r>
        <w:t xml:space="preserve"> endovascular practice.</w:t>
      </w:r>
      <w:r w:rsidR="00E84347">
        <w:fldChar w:fldCharType="begin"/>
      </w:r>
      <w:r w:rsidR="00E84347">
        <w:instrText xml:space="preserve"> ADDIN EN.CITE &lt;EndNote&gt;&lt;Cite&gt;&lt;Author&gt;Long&lt;/Author&gt;&lt;Year&gt;2022&lt;/Year&gt;&lt;RecNum&gt;5&lt;/RecNum&gt;&lt;DisplayText&gt;(5)&lt;/DisplayText&gt;&lt;record&gt;&lt;rec-number&gt;5&lt;/rec-number&gt;&lt;foreign-keys&gt;&lt;key app="EN" db-id="pdser9aebpetese2zrlxvtfce0aaspxdas5w" timestamp="1747034016"&gt;5&lt;/key&gt;&lt;/foreign-keys&gt;&lt;ref-type name="Journal Article"&gt;17&lt;/ref-type&gt;&lt;contributors&gt;&lt;authors&gt;&lt;author&gt;Long, Judith&lt;/author&gt;&lt;author&gt;Gronlund, T&lt;/author&gt;&lt;author&gt;Michaels, J&lt;/author&gt;&lt;/authors&gt;&lt;/contributors&gt;&lt;titles&gt;&lt;title&gt;Research priorities for vascular services: results of the UK Vascular James Lind Alliance Priority Setting Process&lt;/title&gt;&lt;secondary-title&gt;J Vasc Soc GB Irel&lt;/secondary-title&gt;&lt;/titles&gt;&lt;periodical&gt;&lt;full-title&gt;J Vasc Soc GB Irel&lt;/full-title&gt;&lt;/periodical&gt;&lt;pages&gt;33-40&lt;/pages&gt;&lt;volume&gt;2&lt;/volume&gt;&lt;dates&gt;&lt;year&gt;2022&lt;/year&gt;&lt;/dates&gt;&lt;urls&gt;&lt;/urls&gt;&lt;/record&gt;&lt;/Cite&gt;&lt;/EndNote&gt;</w:instrText>
      </w:r>
      <w:r w:rsidR="00E84347">
        <w:fldChar w:fldCharType="separate"/>
      </w:r>
      <w:r w:rsidR="00E84347">
        <w:rPr>
          <w:noProof/>
        </w:rPr>
        <w:t>(5)</w:t>
      </w:r>
      <w:r w:rsidR="00E84347">
        <w:fldChar w:fldCharType="end"/>
      </w:r>
      <w:r>
        <w:t xml:space="preserve"> </w:t>
      </w:r>
    </w:p>
    <w:p w14:paraId="04A0A71D" w14:textId="6E13CE65" w:rsidR="00E65B24" w:rsidRDefault="00E65B24" w:rsidP="00E65B24">
      <w:r>
        <w:t xml:space="preserve">To address this gap, the </w:t>
      </w:r>
      <w:r w:rsidR="00AE2C31">
        <w:t>INSPIRE-VIR</w:t>
      </w:r>
      <w:r>
        <w:t xml:space="preserve"> study aims to identify and prioritise the most important and deliverable research questions in vascular interventional radiology. Using a modified Delphi technique and multi-criteria decision analysis (MCDA),</w:t>
      </w:r>
      <w:r w:rsidR="00E84347">
        <w:fldChar w:fldCharType="begin"/>
      </w:r>
      <w:r w:rsidR="00E84347">
        <w:instrText xml:space="preserve"> ADDIN EN.CITE &lt;EndNote&gt;&lt;Cite&gt;&lt;Author&gt;Glaize&lt;/Author&gt;&lt;Year&gt;2019&lt;/Year&gt;&lt;RecNum&gt;6&lt;/RecNum&gt;&lt;DisplayText&gt;(6, 7)&lt;/DisplayText&gt;&lt;record&gt;&lt;rec-number&gt;6&lt;/rec-number&gt;&lt;foreign-keys&gt;&lt;key app="EN" db-id="pdser9aebpetese2zrlxvtfce0aaspxdas5w" timestamp="1747034109"&gt;6&lt;/key&gt;&lt;/foreign-keys&gt;&lt;ref-type name="Journal Article"&gt;17&lt;/ref-type&gt;&lt;contributors&gt;&lt;authors&gt;&lt;author&gt;Glaize, Annabelle&lt;/author&gt;&lt;author&gt;Duenas, Alejandra&lt;/author&gt;&lt;author&gt;Di Martinelly, Christine&lt;/author&gt;&lt;author&gt;Fagnot, Isabelle&lt;/author&gt;&lt;/authors&gt;&lt;/contributors&gt;&lt;titles&gt;&lt;title&gt;Healthcare decision‐making applications using multicriteria decision analysis: A scoping review&lt;/title&gt;&lt;secondary-title&gt;Journal of Multi‐Criteria Decision Analysis&lt;/secondary-title&gt;&lt;/titles&gt;&lt;periodical&gt;&lt;full-title&gt;Journal of Multi‐Criteria Decision Analysis&lt;/full-title&gt;&lt;/periodical&gt;&lt;pages&gt;62-83&lt;/pages&gt;&lt;volume&gt;26&lt;/volume&gt;&lt;number&gt;1-2&lt;/number&gt;&lt;dates&gt;&lt;year&gt;2019&lt;/year&gt;&lt;/dates&gt;&lt;isbn&gt;1057-9214&lt;/isbn&gt;&lt;urls&gt;&lt;/urls&gt;&lt;/record&gt;&lt;/Cite&gt;&lt;Cite&gt;&lt;Author&gt;Cleemput&lt;/Author&gt;&lt;Year&gt;2018&lt;/Year&gt;&lt;RecNum&gt;7&lt;/RecNum&gt;&lt;record&gt;&lt;rec-number&gt;7&lt;/rec-number&gt;&lt;foreign-keys&gt;&lt;key app="EN" db-id="pdser9aebpetese2zrlxvtfce0aaspxdas5w" timestamp="1747034118"&gt;7&lt;/key&gt;&lt;/foreign-keys&gt;&lt;ref-type name="Journal Article"&gt;17&lt;/ref-type&gt;&lt;contributors&gt;&lt;authors&gt;&lt;author&gt;Cleemput, Irina&lt;/author&gt;&lt;author&gt;Devriese, Stephan&lt;/author&gt;&lt;author&gt;Kohn, Laurence&lt;/author&gt;&lt;author&gt;Westhovens, René&lt;/author&gt;&lt;/authors&gt;&lt;/contributors&gt;&lt;titles&gt;&lt;title&gt;A multi-criteria decision approach for ranking unmet needs in healthcare&lt;/title&gt;&lt;secondary-title&gt;Health Policy&lt;/secondary-title&gt;&lt;/titles&gt;&lt;periodical&gt;&lt;full-title&gt;Health Policy&lt;/full-title&gt;&lt;/periodical&gt;&lt;pages&gt;878-884&lt;/pages&gt;&lt;volume&gt;122&lt;/volume&gt;&lt;number&gt;8&lt;/number&gt;&lt;dates&gt;&lt;year&gt;2018&lt;/year&gt;&lt;/dates&gt;&lt;isbn&gt;0168-8510&lt;/isbn&gt;&lt;urls&gt;&lt;/urls&gt;&lt;/record&gt;&lt;/Cite&gt;&lt;/EndNote&gt;</w:instrText>
      </w:r>
      <w:r w:rsidR="00E84347">
        <w:fldChar w:fldCharType="separate"/>
      </w:r>
      <w:r w:rsidR="00E84347">
        <w:rPr>
          <w:noProof/>
        </w:rPr>
        <w:t>(6, 7)</w:t>
      </w:r>
      <w:r w:rsidR="00E84347">
        <w:fldChar w:fldCharType="end"/>
      </w:r>
      <w:r>
        <w:t xml:space="preserve"> the project will build expert consensus and assess the feasibility, urgency, and impact of proposed research topics. This work will supplement the existing </w:t>
      </w:r>
      <w:r w:rsidR="00F63F77">
        <w:t xml:space="preserve">JLA </w:t>
      </w:r>
      <w:r>
        <w:t>PSP</w:t>
      </w:r>
      <w:r w:rsidR="00A041B8">
        <w:t xml:space="preserve"> in Vascular Surgery</w:t>
      </w:r>
      <w:r>
        <w:t xml:space="preserve"> by providing a detailed, VIR-specific roadmap, ensuring that future research aligns with frontline clinical needs, NHS constraints, and opportunities for innovation.</w:t>
      </w:r>
    </w:p>
    <w:p w14:paraId="70911D40" w14:textId="3EFF3274" w:rsidR="00D75856" w:rsidRDefault="00C25180" w:rsidP="00E65B24">
      <w:pPr>
        <w:rPr>
          <w:b/>
          <w:bCs/>
        </w:rPr>
      </w:pPr>
      <w:r>
        <w:rPr>
          <w:b/>
          <w:bCs/>
        </w:rPr>
        <w:t>Material and methods</w:t>
      </w:r>
    </w:p>
    <w:p w14:paraId="423177D6" w14:textId="1A8D6838" w:rsidR="00967E87" w:rsidRDefault="0DDA3968" w:rsidP="001D370A">
      <w:pPr>
        <w:pStyle w:val="Heading3"/>
      </w:pPr>
      <w:bookmarkStart w:id="8" w:name="_Toc204540265"/>
      <w:r w:rsidRPr="0DDA3968">
        <w:t>Aim</w:t>
      </w:r>
      <w:bookmarkEnd w:id="8"/>
      <w:r w:rsidRPr="0DDA3968">
        <w:t xml:space="preserve"> </w:t>
      </w:r>
    </w:p>
    <w:p w14:paraId="6D1347C5" w14:textId="0C3F0117" w:rsidR="00967E87" w:rsidRPr="001703BB" w:rsidRDefault="001703BB" w:rsidP="00A60D2D">
      <w:pPr>
        <w:rPr>
          <w:i/>
        </w:rPr>
      </w:pPr>
      <w:r w:rsidRPr="001703BB">
        <w:t>To establish a prioritised and pragmatically deliverable research agenda for Vascular Interventional Radiology (VIR), grounded in expert consensus and real-world feasibility.</w:t>
      </w:r>
    </w:p>
    <w:p w14:paraId="2F87E35A" w14:textId="30772157" w:rsidR="00387A65" w:rsidRPr="00830F51" w:rsidRDefault="00967E87" w:rsidP="001D370A">
      <w:pPr>
        <w:pStyle w:val="Heading3"/>
      </w:pPr>
      <w:bookmarkStart w:id="9" w:name="_Toc204540266"/>
      <w:r>
        <w:t>O</w:t>
      </w:r>
      <w:r w:rsidR="0DDA3968" w:rsidRPr="0DDA3968">
        <w:t>bjectives</w:t>
      </w:r>
      <w:bookmarkEnd w:id="9"/>
    </w:p>
    <w:p w14:paraId="772DA847" w14:textId="77777777" w:rsidR="00967E87" w:rsidRPr="002C408F" w:rsidRDefault="00967E87" w:rsidP="00D81FBB">
      <w:pPr>
        <w:ind w:left="720"/>
      </w:pPr>
      <w:r w:rsidRPr="002C408F">
        <w:t>1. To identify</w:t>
      </w:r>
      <w:r>
        <w:t>,</w:t>
      </w:r>
      <w:r w:rsidRPr="002C408F">
        <w:t xml:space="preserve"> </w:t>
      </w:r>
      <w:r>
        <w:t xml:space="preserve">determine importance, </w:t>
      </w:r>
      <w:r w:rsidRPr="002C408F">
        <w:t xml:space="preserve">and achieve expert consensus on the most important unanswered research </w:t>
      </w:r>
      <w:r>
        <w:t>priorities</w:t>
      </w:r>
      <w:r w:rsidRPr="002C408F">
        <w:t xml:space="preserve"> in </w:t>
      </w:r>
      <w:r>
        <w:t>VIR.</w:t>
      </w:r>
    </w:p>
    <w:p w14:paraId="2D9DA8ED" w14:textId="569EF03A" w:rsidR="00967E87" w:rsidRDefault="00967E87" w:rsidP="003A1CB2">
      <w:pPr>
        <w:ind w:left="720"/>
      </w:pPr>
      <w:r>
        <w:t xml:space="preserve">2. </w:t>
      </w:r>
      <w:r w:rsidR="003A1CB2" w:rsidRPr="003A1CB2">
        <w:t>To evaluate the top 20 priorities for real-world deliverability using MCDA.</w:t>
      </w:r>
      <w:r>
        <w:t xml:space="preserve"> </w:t>
      </w:r>
    </w:p>
    <w:p w14:paraId="1750BDAF" w14:textId="7AC7C049" w:rsidR="00387A65" w:rsidRPr="00830F51" w:rsidRDefault="00387A65" w:rsidP="001D370A">
      <w:pPr>
        <w:pStyle w:val="Heading3"/>
      </w:pPr>
      <w:bookmarkStart w:id="10" w:name="_Toc204540267"/>
      <w:r w:rsidRPr="00830F51">
        <w:t>Study design</w:t>
      </w:r>
      <w:bookmarkEnd w:id="10"/>
    </w:p>
    <w:p w14:paraId="1CF3DC0A" w14:textId="259E5687" w:rsidR="00387A65" w:rsidRPr="00387A65" w:rsidRDefault="00387A65" w:rsidP="7F793E69">
      <w:r>
        <w:t>This is a two-p</w:t>
      </w:r>
      <w:r w:rsidR="00F63F77">
        <w:t>art</w:t>
      </w:r>
      <w:r>
        <w:t xml:space="preserve"> study integrating a modified e-Delphi method and a </w:t>
      </w:r>
      <w:r w:rsidR="00D81FBB">
        <w:t>multi-criteria decision analysis (</w:t>
      </w:r>
      <w:r>
        <w:t>MCDA</w:t>
      </w:r>
      <w:r w:rsidR="00D81FBB">
        <w:t>)</w:t>
      </w:r>
      <w:r>
        <w:t>:</w:t>
      </w:r>
    </w:p>
    <w:p w14:paraId="14ACA153" w14:textId="77777777" w:rsidR="00387A65" w:rsidRPr="00C57742" w:rsidRDefault="00387A65" w:rsidP="00486AF4">
      <w:r w:rsidRPr="00C57742">
        <w:rPr>
          <w:b/>
          <w:bCs/>
        </w:rPr>
        <w:t>Phase 1</w:t>
      </w:r>
      <w:r w:rsidRPr="00C57742">
        <w:t>: e-Delphi study to generate and reach consensus on important research topics.</w:t>
      </w:r>
    </w:p>
    <w:p w14:paraId="02755BD1" w14:textId="0FF5AE31" w:rsidR="00387A65" w:rsidRDefault="00387A65" w:rsidP="00486AF4">
      <w:r w:rsidRPr="0F7747B5">
        <w:rPr>
          <w:b/>
          <w:bCs/>
        </w:rPr>
        <w:t>Phase 2</w:t>
      </w:r>
      <w:r>
        <w:t>: MCDA to prioritise the agreed-upon research topics based on perceived urgency, feasibility, and cost/resource implications.</w:t>
      </w:r>
    </w:p>
    <w:p w14:paraId="31E9F34E" w14:textId="67ADEC0B" w:rsidR="00C57742" w:rsidRPr="00387A65" w:rsidRDefault="00C57742" w:rsidP="001D370A">
      <w:pPr>
        <w:pStyle w:val="Heading3"/>
      </w:pPr>
      <w:bookmarkStart w:id="11" w:name="_Toc204540268"/>
      <w:r w:rsidRPr="43697CB9">
        <w:t xml:space="preserve">Rationale for </w:t>
      </w:r>
      <w:r w:rsidR="000D5F04" w:rsidRPr="43697CB9">
        <w:t xml:space="preserve">modified </w:t>
      </w:r>
      <w:r w:rsidR="691312DF" w:rsidRPr="43697CB9">
        <w:t>D</w:t>
      </w:r>
      <w:r w:rsidR="000D5F04" w:rsidRPr="43697CB9">
        <w:t>elphi method</w:t>
      </w:r>
      <w:bookmarkEnd w:id="11"/>
    </w:p>
    <w:p w14:paraId="768848D2" w14:textId="3027FE5F" w:rsidR="00D75856" w:rsidRDefault="00D75856" w:rsidP="00D75856">
      <w:r>
        <w:t>The Delphi method is a well-established, systematic process for achieving expert consensus and has been used for research prioritisation in radiology</w:t>
      </w:r>
      <w:r w:rsidR="000D5F04">
        <w:fldChar w:fldCharType="begin">
          <w:fldData xml:space="preserve">PEVuZE5vdGU+PENpdGU+PEF1dGhvcj5Nb29yZTwvQXV0aG9yPjxZZWFyPjIwMTM8L1llYXI+PFJl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</w:fldData>
        </w:fldChar>
      </w:r>
      <w:r w:rsidR="00E84347">
        <w:instrText xml:space="preserve"> ADDIN EN.CITE </w:instrText>
      </w:r>
      <w:r w:rsidR="00E84347">
        <w:fldChar w:fldCharType="begin">
          <w:fldData xml:space="preserve">PEVuZE5vdGU+PENpdGU+PEF1dGhvcj5Nb29yZTwvQXV0aG9yPjxZZWFyPjIwMTM8L1llYXI+PFJl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</w:fldData>
        </w:fldChar>
      </w:r>
      <w:r w:rsidR="00E84347">
        <w:instrText xml:space="preserve"> ADDIN EN.CITE.DATA </w:instrText>
      </w:r>
      <w:r w:rsidR="00E84347">
        <w:fldChar w:fldCharType="end"/>
      </w:r>
      <w:r w:rsidR="000D5F04">
        <w:fldChar w:fldCharType="separate"/>
      </w:r>
      <w:r w:rsidR="00E84347">
        <w:rPr>
          <w:noProof/>
        </w:rPr>
        <w:t>(8)</w:t>
      </w:r>
      <w:r w:rsidR="000D5F04">
        <w:fldChar w:fldCharType="end"/>
      </w:r>
      <w:r>
        <w:t>, surg</w:t>
      </w:r>
      <w:r w:rsidR="000D5F04">
        <w:t>ical oncology</w:t>
      </w:r>
      <w:r w:rsidR="000D5F04">
        <w:fldChar w:fldCharType="begin">
          <w:fldData xml:space="preserve">PEVuZE5vdGU+PENpdGU+PEF1dGhvcj5TY2huZWlkZXI8L0F1dGhvcj48WWVhcj4yMDE2PC9ZZWFy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</w:fldData>
        </w:fldChar>
      </w:r>
      <w:r w:rsidR="00E84347">
        <w:instrText xml:space="preserve"> ADDIN EN.CITE </w:instrText>
      </w:r>
      <w:r w:rsidR="00E84347">
        <w:fldChar w:fldCharType="begin">
          <w:fldData xml:space="preserve">PEVuZE5vdGU+PENpdGU+PEF1dGhvcj5TY2huZWlkZXI8L0F1dGhvcj48WWVhcj4yMDE2PC9ZZWFy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</w:fldData>
        </w:fldChar>
      </w:r>
      <w:r w:rsidR="00E84347">
        <w:instrText xml:space="preserve"> ADDIN EN.CITE.DATA </w:instrText>
      </w:r>
      <w:r w:rsidR="00E84347">
        <w:fldChar w:fldCharType="end"/>
      </w:r>
      <w:r w:rsidR="000D5F04">
        <w:fldChar w:fldCharType="separate"/>
      </w:r>
      <w:r w:rsidR="00E84347">
        <w:rPr>
          <w:noProof/>
        </w:rPr>
        <w:t>(9, 10)</w:t>
      </w:r>
      <w:r w:rsidR="000D5F04">
        <w:fldChar w:fldCharType="end"/>
      </w:r>
      <w:r>
        <w:t xml:space="preserve">, and emergency </w:t>
      </w:r>
      <w:r>
        <w:lastRenderedPageBreak/>
        <w:t>care</w:t>
      </w:r>
      <w:r w:rsidR="0028304E">
        <w:fldChar w:fldCharType="begin"/>
      </w:r>
      <w:r w:rsidR="00E84347">
        <w:instrText xml:space="preserve"> ADDIN EN.CITE &lt;EndNote&gt;&lt;Cite&gt;&lt;Author&gt;Smith&lt;/Author&gt;&lt;Year&gt;2017&lt;/Year&gt;&lt;RecNum&gt;17&lt;/RecNum&gt;&lt;DisplayText&gt;(11)&lt;/DisplayText&gt;&lt;record&gt;&lt;rec-number&gt;17&lt;/rec-number&gt;&lt;foreign-keys&gt;&lt;key app="EN" db-id="vwv2fvfzesfzr3e2sr7vdt2gtap95p9dvsp2" timestamp="1732535336"&gt;17&lt;/key&gt;&lt;/foreign-keys&gt;&lt;ref-type name="Journal Article"&gt;17&lt;/ref-type&gt;&lt;contributors&gt;&lt;authors&gt;&lt;author&gt;Smith, Jason&lt;/author&gt;&lt;author&gt;Keating, Liza&lt;/author&gt;&lt;author&gt;Flowerdew, Lynsey&lt;/author&gt;&lt;author&gt;O&amp;apos;Brien, Rachel&lt;/author&gt;&lt;author&gt;McIntyre, Sam&lt;/author&gt;&lt;author&gt;Morley, Richard&lt;/author&gt;&lt;author&gt;Carley, Simon&lt;/author&gt;&lt;/authors&gt;&lt;/contributors&gt;&lt;titles&gt;&lt;title&gt;An Emergency Medicine Research Priority Setting Partnership to establish the top 10 research priorities in emergency medicine&lt;/title&gt;&lt;secondary-title&gt;Emergency Medicine Journal&lt;/secondary-title&gt;&lt;/titles&gt;&lt;periodical&gt;&lt;full-title&gt;Emergency Medicine Journal&lt;/full-title&gt;&lt;/periodical&gt;&lt;pages&gt;454-456&lt;/pages&gt;&lt;volume&gt;34&lt;/volume&gt;&lt;number&gt;7&lt;/number&gt;&lt;dates&gt;&lt;year&gt;2017&lt;/year&gt;&lt;/dates&gt;&lt;urls&gt;&lt;related-urls&gt;&lt;url&gt;https://emj.bmj.com/content/emermed/34/7/454.full.pdf&lt;/url&gt;&lt;/related-urls&gt;&lt;/urls&gt;&lt;electronic-resource-num&gt;10.1136/emermed-2017-206702&lt;/electronic-resource-num&gt;&lt;/record&gt;&lt;/Cite&gt;&lt;/EndNote&gt;</w:instrText>
      </w:r>
      <w:r w:rsidR="0028304E">
        <w:fldChar w:fldCharType="separate"/>
      </w:r>
      <w:r w:rsidR="00E84347">
        <w:rPr>
          <w:noProof/>
        </w:rPr>
        <w:t>(11)</w:t>
      </w:r>
      <w:r w:rsidR="0028304E">
        <w:fldChar w:fldCharType="end"/>
      </w:r>
      <w:r>
        <w:t>. It involves multiple rounds of anonymous questionnaires with controlled feedback, promoting inclusivity and reducing bias by minimising the influence of dominant voices. Anonymity encourages honest responses, allowing participants to refine their views based on group feedback. Consensus is reached after several rounds.</w:t>
      </w:r>
    </w:p>
    <w:p w14:paraId="0F2C02E0" w14:textId="601EDAA0" w:rsidR="00D75856" w:rsidRDefault="0DDA3968" w:rsidP="00D75856">
      <w:r w:rsidRPr="0DDA3968">
        <w:t xml:space="preserve">In the </w:t>
      </w:r>
      <w:r w:rsidR="00AE2C31">
        <w:t>INSPIRE-VIR</w:t>
      </w:r>
      <w:r w:rsidRPr="0DDA3968">
        <w:t xml:space="preserve"> study, a modified Delphi method will be adopted to identify research priorities, but real-world deliverability also depends on factors like clinical urgency, feasibility, and cost. To address this, secondary analysis using MCDA will adjust the priorities to highlight those that are most impactful and achievable.</w:t>
      </w:r>
    </w:p>
    <w:p w14:paraId="2BC402FD" w14:textId="3A973A29" w:rsidR="00C57742" w:rsidRPr="00387A65" w:rsidRDefault="00387A65" w:rsidP="001D370A">
      <w:pPr>
        <w:pStyle w:val="Heading3"/>
      </w:pPr>
      <w:bookmarkStart w:id="12" w:name="_Toc204540269"/>
      <w:r w:rsidRPr="00387A65">
        <w:t>Rationale for the MCDA</w:t>
      </w:r>
      <w:bookmarkEnd w:id="12"/>
    </w:p>
    <w:p w14:paraId="4D31AE86" w14:textId="3D9C9805" w:rsidR="00D75856" w:rsidRDefault="00D75856" w:rsidP="00D75856">
      <w:r w:rsidRPr="00D75856">
        <w:t xml:space="preserve">Following the </w:t>
      </w:r>
      <w:r w:rsidR="00E90B45">
        <w:t>modified D</w:t>
      </w:r>
      <w:r w:rsidRPr="00D75856">
        <w:t xml:space="preserve">elphi </w:t>
      </w:r>
      <w:r w:rsidR="00E90B45">
        <w:t>assessment</w:t>
      </w:r>
      <w:r w:rsidRPr="00D75856">
        <w:t>, MCDA will allow study participants to assess the deliverability of each research priority against defined criteria</w:t>
      </w:r>
      <w:r w:rsidR="00E90B45">
        <w:fldChar w:fldCharType="begin"/>
      </w:r>
      <w:r w:rsidR="00E84347">
        <w:instrText xml:space="preserve"> ADDIN EN.CITE &lt;EndNote&gt;&lt;Cite&gt;&lt;Author&gt;Takhar&lt;/Author&gt;&lt;Year&gt;2024&lt;/Year&gt;&lt;RecNum&gt;13&lt;/RecNum&gt;&lt;DisplayText&gt;(12)&lt;/DisplayText&gt;&lt;record&gt;&lt;rec-number&gt;13&lt;/rec-number&gt;&lt;foreign-keys&gt;&lt;key app="EN" db-id="vwv2fvfzesfzr3e2sr7vdt2gtap95p9dvsp2" timestamp="1732534673"&gt;13&lt;/key&gt;&lt;/foreign-keys&gt;&lt;ref-type name="Journal Article"&gt;17&lt;/ref-type&gt;&lt;contributors&gt;&lt;authors&gt;&lt;author&gt;Takhar, Pam&lt;/author&gt;&lt;author&gt;Geirnaert, Marc&lt;/author&gt;&lt;author&gt;Gavura, Scott&lt;/author&gt;&lt;author&gt;Beca, Jaclyn&lt;/author&gt;&lt;author&gt;Mercer, Rebecca E.&lt;/author&gt;&lt;author&gt;Denburg, Avram&lt;/author&gt;&lt;author&gt;Muñoz, Caroline&lt;/author&gt;&lt;author&gt;Tadrous, Mina&lt;/author&gt;&lt;author&gt;Parmar, Ambica&lt;/author&gt;&lt;author&gt;Dionne, Francois&lt;/author&gt;&lt;author&gt;Boehm, Darryl&lt;/author&gt;&lt;author&gt;Chambers, Carole&lt;/author&gt;&lt;author&gt;Craig, Erica&lt;/author&gt;&lt;author&gt;Trudeau, Maureen&lt;/author&gt;&lt;author&gt;Cheung, Matthew C.&lt;/author&gt;&lt;author&gt;Houlihan, Joanne&lt;/author&gt;&lt;author&gt;McDonald, Valerie&lt;/author&gt;&lt;author&gt;Pechlivanoglou, Petros&lt;/author&gt;&lt;author&gt;Taylor, Marianne&lt;/author&gt;&lt;author&gt;Wasylenko, Eric&lt;/author&gt;&lt;author&gt;Wranik, Wiesława Dominika&lt;/author&gt;&lt;author&gt;Chan, Kelvin K. W.&lt;/author&gt;&lt;/authors&gt;&lt;/contributors&gt;&lt;titles&gt;&lt;title&gt;Application of Multi-Criteria Decision Analysis (MCDA) to Prioritize Real-World Evidence Studies for Health Technology Management: Outcomes and Lessons Learned by the Canadian Real-World Evidence for Value of Cancer Drugs (CanREValue) Collaboration&lt;/title&gt;&lt;secondary-title&gt;Current Oncology&lt;/secondary-title&gt;&lt;/titles&gt;&lt;periodical&gt;&lt;full-title&gt;Current Oncology&lt;/full-title&gt;&lt;/periodical&gt;&lt;pages&gt;1876-1898&lt;/pages&gt;&lt;volume&gt;31&lt;/volume&gt;&lt;number&gt;4&lt;/number&gt;&lt;dates&gt;&lt;year&gt;2024&lt;/year&gt;&lt;/dates&gt;&lt;isbn&gt;1718-7729&lt;/isbn&gt;&lt;accession-num&gt;doi:10.3390/curroncol31040141&lt;/accession-num&gt;&lt;urls&gt;&lt;related-urls&gt;&lt;url&gt;https://www.mdpi.com/1718-7729/31/4/141&lt;/url&gt;&lt;/related-urls&gt;&lt;/urls&gt;&lt;/record&gt;&lt;/Cite&gt;&lt;/EndNote&gt;</w:instrText>
      </w:r>
      <w:r w:rsidR="00E90B45">
        <w:fldChar w:fldCharType="separate"/>
      </w:r>
      <w:r w:rsidR="00E84347">
        <w:rPr>
          <w:noProof/>
        </w:rPr>
        <w:t>(12)</w:t>
      </w:r>
      <w:r w:rsidR="00E90B45">
        <w:fldChar w:fldCharType="end"/>
      </w:r>
      <w:r w:rsidRPr="00D75856">
        <w:t>. Proposed criteria include the urgency of addressing the priority, the feasibility of tackling the priority, and the associated cost and resource requirements. By applying weighted values to each criterion, it will be possible to adjust and rank the priorities for implementation in a practical, real-world context</w:t>
      </w:r>
      <w:r w:rsidR="00E90B45">
        <w:fldChar w:fldCharType="begin"/>
      </w:r>
      <w:r w:rsidR="00E84347">
        <w:instrText xml:space="preserve"> ADDIN EN.CITE &lt;EndNote&gt;&lt;Cite&gt;&lt;Author&gt;Norheim&lt;/Author&gt;&lt;Year&gt;2018&lt;/Year&gt;&lt;RecNum&gt;18&lt;/RecNum&gt;&lt;DisplayText&gt;(13)&lt;/DisplayText&gt;&lt;record&gt;&lt;rec-number&gt;18&lt;/rec-number&gt;&lt;foreign-keys&gt;&lt;key app="EN" db-id="vwv2fvfzesfzr3e2sr7vdt2gtap95p9dvsp2" timestamp="1732535892"&gt;18&lt;/key&gt;&lt;/foreign-keys&gt;&lt;ref-type name="Journal Article"&gt;17&lt;/ref-type&gt;&lt;contributors&gt;&lt;authors&gt;&lt;author&gt;Norheim, Ole F.&lt;/author&gt;&lt;/authors&gt;&lt;/contributors&gt;&lt;titles&gt;&lt;title&gt;How can MCDA tools improve priority setting? Four critical questions&lt;/title&gt;&lt;secondary-title&gt;Cost Effectiveness and Resource Allocation&lt;/secondary-title&gt;&lt;/titles&gt;&lt;periodical&gt;&lt;full-title&gt;Cost Effectiveness and Resource Allocation&lt;/full-title&gt;&lt;/periodical&gt;&lt;pages&gt;44&lt;/pages&gt;&lt;volume&gt;16&lt;/volume&gt;&lt;number&gt;1&lt;/number&gt;&lt;dates&gt;&lt;year&gt;2018&lt;/year&gt;&lt;pub-dates&gt;&lt;date&gt;2018/11/09&lt;/date&gt;&lt;/pub-dates&gt;&lt;/dates&gt;&lt;isbn&gt;1478-7547&lt;/isbn&gt;&lt;urls&gt;&lt;related-urls&gt;&lt;url&gt;https://doi.org/10.1186/s12962-018-0119-6&lt;/url&gt;&lt;/related-urls&gt;&lt;/urls&gt;&lt;electronic-resource-num&gt;10.1186/s12962-018-0119-6&lt;/electronic-resource-num&gt;&lt;/record&gt;&lt;/Cite&gt;&lt;/EndNote&gt;</w:instrText>
      </w:r>
      <w:r w:rsidR="00E90B45">
        <w:fldChar w:fldCharType="separate"/>
      </w:r>
      <w:r w:rsidR="00E84347">
        <w:rPr>
          <w:noProof/>
        </w:rPr>
        <w:t>(13)</w:t>
      </w:r>
      <w:r w:rsidR="00E90B45">
        <w:fldChar w:fldCharType="end"/>
      </w:r>
      <w:r w:rsidRPr="00D75856">
        <w:t>.</w:t>
      </w:r>
      <w:r w:rsidR="00E90B45">
        <w:t xml:space="preserve"> While utilised in other contexts, utilisation of the MCDA is novel to research prioritisation and interventional radiology</w:t>
      </w:r>
      <w:r w:rsidR="00E90B45">
        <w:fldChar w:fldCharType="begin"/>
      </w:r>
      <w:r w:rsidR="00E84347">
        <w:instrText xml:space="preserve"> ADDIN EN.CITE &lt;EndNote&gt;&lt;Cite&gt;&lt;Author&gt;Frazão&lt;/Author&gt;&lt;Year&gt;2018&lt;/Year&gt;&lt;RecNum&gt;12&lt;/RecNum&gt;&lt;DisplayText&gt;(14)&lt;/DisplayText&gt;&lt;record&gt;&lt;rec-number&gt;12&lt;/rec-number&gt;&lt;foreign-keys&gt;&lt;key app="EN" db-id="vwv2fvfzesfzr3e2sr7vdt2gtap95p9dvsp2" timestamp="1732534624"&gt;12&lt;/key&gt;&lt;/foreign-keys&gt;&lt;ref-type name="Journal Article"&gt;17&lt;/ref-type&gt;&lt;contributors&gt;&lt;authors&gt;&lt;author&gt;Frazão, Talita D. C.&lt;/author&gt;&lt;author&gt;Camilo, Deyse G. G.&lt;/author&gt;&lt;author&gt;Cabral, Eric L. S.&lt;/author&gt;&lt;author&gt;Souza, Ricardo P.&lt;/author&gt;&lt;/authors&gt;&lt;/contributors&gt;&lt;titles&gt;&lt;title&gt;Multicriteria decision analysis (MCDA) in health care: a systematic review of the main characteristics and methodological steps&lt;/title&gt;&lt;secondary-title&gt;BMC Medical Informatics and Decision Making&lt;/secondary-title&gt;&lt;/titles&gt;&lt;periodical&gt;&lt;full-title&gt;BMC Medical Informatics and Decision Making&lt;/full-title&gt;&lt;/periodical&gt;&lt;pages&gt;90&lt;/pages&gt;&lt;volume&gt;18&lt;/volume&gt;&lt;number&gt;1&lt;/number&gt;&lt;dates&gt;&lt;year&gt;2018&lt;/year&gt;&lt;pub-dates&gt;&lt;date&gt;2018/11/01&lt;/date&gt;&lt;/pub-dates&gt;&lt;/dates&gt;&lt;isbn&gt;1472-6947&lt;/isbn&gt;&lt;urls&gt;&lt;related-urls&gt;&lt;url&gt;https://doi.org/10.1186/s12911-018-0663-1&lt;/url&gt;&lt;/related-urls&gt;&lt;/urls&gt;&lt;electronic-resource-num&gt;10.1186/s12911-018-0663-1&lt;/electronic-resource-num&gt;&lt;/record&gt;&lt;/Cite&gt;&lt;/EndNote&gt;</w:instrText>
      </w:r>
      <w:r w:rsidR="00E90B45">
        <w:fldChar w:fldCharType="separate"/>
      </w:r>
      <w:r w:rsidR="00E84347">
        <w:rPr>
          <w:noProof/>
        </w:rPr>
        <w:t>(14)</w:t>
      </w:r>
      <w:r w:rsidR="00E90B45">
        <w:fldChar w:fldCharType="end"/>
      </w:r>
      <w:r w:rsidR="00E90B45">
        <w:t xml:space="preserve">. </w:t>
      </w:r>
    </w:p>
    <w:p w14:paraId="63D23658" w14:textId="7860BB03" w:rsidR="00387A65" w:rsidRPr="00830F51" w:rsidRDefault="16916BA0" w:rsidP="001D370A">
      <w:pPr>
        <w:pStyle w:val="Heading3"/>
      </w:pPr>
      <w:bookmarkStart w:id="13" w:name="_Toc204540270"/>
      <w:r w:rsidRPr="00830F51">
        <w:t>Scope</w:t>
      </w:r>
      <w:bookmarkEnd w:id="13"/>
    </w:p>
    <w:p w14:paraId="20F37016" w14:textId="1BA6ADAA" w:rsidR="00A041B8" w:rsidRPr="00A041B8" w:rsidRDefault="00681B0B" w:rsidP="00C57742">
      <w:r>
        <w:t>Underpinning frameworks that define the study scope include the</w:t>
      </w:r>
      <w:r w:rsidR="00E90B45">
        <w:t xml:space="preserve"> European Curriculum and Syllabus for </w:t>
      </w:r>
      <w:r w:rsidR="00E65B24">
        <w:t>Interventional Radiology</w:t>
      </w:r>
      <w:r w:rsidR="00E90B45">
        <w:t xml:space="preserve"> published by the Cardiovascular and Interventional Radiological Society of Europe (CIRSE)</w:t>
      </w:r>
      <w:r w:rsidR="00E65B24">
        <w:t>, the UK Royal College of Radiologists’ IR curriculum</w:t>
      </w:r>
      <w:r>
        <w:t>,</w:t>
      </w:r>
      <w:r w:rsidR="00E65B24">
        <w:t xml:space="preserve"> and the Getting it Right First Time (GIRFT) IR report, published in 2021</w:t>
      </w:r>
      <w:r w:rsidR="16916BA0">
        <w:t xml:space="preserve">. </w:t>
      </w:r>
      <w:r w:rsidR="00E65B24">
        <w:t>For the Delphi Study, p</w:t>
      </w:r>
      <w:r w:rsidR="16916BA0">
        <w:t xml:space="preserve">articipants will be requested to suggest </w:t>
      </w:r>
      <w:r>
        <w:t>candidate</w:t>
      </w:r>
      <w:r w:rsidR="16916BA0">
        <w:t xml:space="preserve"> research topics </w:t>
      </w:r>
      <w:r w:rsidR="00E65B24">
        <w:t xml:space="preserve">that demonstrate alignment to </w:t>
      </w:r>
      <w:r>
        <w:t xml:space="preserve">at least one framework. </w:t>
      </w:r>
      <w:r w:rsidR="003A1CB2" w:rsidRPr="003A1CB2">
        <w:t>Delphi questionnaires will equally consider candidate topics related to procedural delivery, service design, workforce, innovation, and patient-centred care.</w:t>
      </w:r>
      <w:r w:rsidR="003A1CB2">
        <w:t xml:space="preserve"> </w:t>
      </w:r>
      <w:r w:rsidR="00A041B8">
        <w:t xml:space="preserve">Priorities that </w:t>
      </w:r>
      <w:r w:rsidR="003A1CB2">
        <w:t xml:space="preserve">are identical to those within </w:t>
      </w:r>
      <w:r w:rsidR="00A041B8">
        <w:t xml:space="preserve">the JLA PSP in Vascular Surgery will be identified and </w:t>
      </w:r>
      <w:r w:rsidR="003A1CB2">
        <w:t>retrospectively excluded.</w:t>
      </w:r>
    </w:p>
    <w:p w14:paraId="19FFAB46" w14:textId="57F131F7" w:rsidR="00681B0B" w:rsidRPr="00681B0B" w:rsidRDefault="00C57742" w:rsidP="001D370A">
      <w:pPr>
        <w:pStyle w:val="Heading2"/>
      </w:pPr>
      <w:bookmarkStart w:id="14" w:name="_Toc204540271"/>
      <w:r w:rsidRPr="00830F51">
        <w:t>Participants</w:t>
      </w:r>
      <w:bookmarkEnd w:id="14"/>
      <w:r w:rsidRPr="00830F51">
        <w:t xml:space="preserve"> </w:t>
      </w:r>
    </w:p>
    <w:p w14:paraId="628BEBD4" w14:textId="190B574D" w:rsidR="00242328" w:rsidRPr="00830F51" w:rsidRDefault="00830F51" w:rsidP="001D370A">
      <w:pPr>
        <w:pStyle w:val="Heading3"/>
      </w:pPr>
      <w:bookmarkStart w:id="15" w:name="_Toc204540272"/>
      <w:r w:rsidRPr="00830F51">
        <w:t>Population</w:t>
      </w:r>
      <w:bookmarkEnd w:id="15"/>
    </w:p>
    <w:p w14:paraId="379993DD" w14:textId="543AC476" w:rsidR="00681B0B" w:rsidRDefault="00AE2C31" w:rsidP="00681B0B">
      <w:pPr>
        <w:tabs>
          <w:tab w:val="num" w:pos="720"/>
        </w:tabs>
      </w:pPr>
      <w:r>
        <w:t>INSPIRE-VIR</w:t>
      </w:r>
      <w:r w:rsidR="00681B0B">
        <w:t xml:space="preserve"> will engage a multidisciplinary panel of UK-based professionals with substantive roles in VIR. Eligible participants will include:</w:t>
      </w:r>
    </w:p>
    <w:p w14:paraId="02994CD8" w14:textId="39FFFB6B" w:rsidR="00681B0B" w:rsidRDefault="00681B0B" w:rsidP="00681B0B">
      <w:pPr>
        <w:pStyle w:val="ListParagraph"/>
        <w:numPr>
          <w:ilvl w:val="0"/>
          <w:numId w:val="29"/>
        </w:numPr>
        <w:tabs>
          <w:tab w:val="num" w:pos="720"/>
        </w:tabs>
      </w:pPr>
      <w:r>
        <w:t xml:space="preserve">Interventional radiologists </w:t>
      </w:r>
      <w:r w:rsidR="00D15847">
        <w:t>with &gt;3 years’ experience</w:t>
      </w:r>
      <w:r>
        <w:t>, including specialist trainees, special</w:t>
      </w:r>
      <w:r w:rsidR="008A1EC0">
        <w:t>ist</w:t>
      </w:r>
      <w:r>
        <w:t xml:space="preserve"> doctors, and consultants with a defined clinical commitment to VIR</w:t>
      </w:r>
      <w:r w:rsidR="00D15847">
        <w:t>.</w:t>
      </w:r>
    </w:p>
    <w:p w14:paraId="18E7B390" w14:textId="6C03BF1E" w:rsidR="00681B0B" w:rsidRDefault="00681B0B" w:rsidP="00681B0B">
      <w:pPr>
        <w:pStyle w:val="ListParagraph"/>
        <w:numPr>
          <w:ilvl w:val="0"/>
          <w:numId w:val="29"/>
        </w:numPr>
        <w:tabs>
          <w:tab w:val="num" w:pos="720"/>
        </w:tabs>
      </w:pPr>
      <w:r>
        <w:t xml:space="preserve">Allied professionals such as </w:t>
      </w:r>
      <w:r w:rsidR="00F63F77">
        <w:t xml:space="preserve">vascular surgeons, diagnostic radiologists, </w:t>
      </w:r>
      <w:r>
        <w:t>vascular specialist nurses, interventional radiographers, and advanced clinical practitioners who work closely within VIR pathways</w:t>
      </w:r>
      <w:r w:rsidR="008A1EC0">
        <w:t xml:space="preserve">. Allied professionals should have at least 3 years relevant experience </w:t>
      </w:r>
      <w:r w:rsidR="00F63F77">
        <w:t>and employed in a leadership role</w:t>
      </w:r>
      <w:r w:rsidR="008A1EC0">
        <w:t xml:space="preserve">. </w:t>
      </w:r>
    </w:p>
    <w:p w14:paraId="3804A401" w14:textId="6EFC4EEE" w:rsidR="00681B0B" w:rsidRDefault="00AA5FEA" w:rsidP="00681B0B">
      <w:pPr>
        <w:pStyle w:val="ListParagraph"/>
        <w:numPr>
          <w:ilvl w:val="0"/>
          <w:numId w:val="29"/>
        </w:numPr>
        <w:tabs>
          <w:tab w:val="num" w:pos="720"/>
        </w:tabs>
      </w:pPr>
      <w:r>
        <w:t>Lay people (p</w:t>
      </w:r>
      <w:r w:rsidR="00E93AED">
        <w:t>atients and carers</w:t>
      </w:r>
      <w:r>
        <w:t>)</w:t>
      </w:r>
      <w:r w:rsidR="00E93AED">
        <w:t xml:space="preserve"> with significant lived experience of receiving VIR care</w:t>
      </w:r>
      <w:r w:rsidR="00495107">
        <w:t>.</w:t>
      </w:r>
    </w:p>
    <w:p w14:paraId="6270A5CA" w14:textId="188BF6AF" w:rsidR="001D370A" w:rsidRDefault="001D370A" w:rsidP="00681B0B">
      <w:pPr>
        <w:tabs>
          <w:tab w:val="num" w:pos="720"/>
        </w:tabs>
      </w:pPr>
      <w:r>
        <w:t xml:space="preserve">There will be two participant groups. </w:t>
      </w:r>
      <w:r w:rsidR="00495107">
        <w:t>A</w:t>
      </w:r>
      <w:r>
        <w:t xml:space="preserve"> core participant group will be responsible for generating candidate research questions via Round 1 of the Delphi, will be required to complete rounds 2 and 3, and attend the MCDA workshop in person. As such, core members should </w:t>
      </w:r>
      <w:r w:rsidR="00681B0B">
        <w:t xml:space="preserve">be willing and able to engage in all study phases. </w:t>
      </w:r>
      <w:r w:rsidR="00495107">
        <w:t>A</w:t>
      </w:r>
      <w:r>
        <w:t xml:space="preserve"> larger number of participants meeting eligibility criteria will be selected </w:t>
      </w:r>
      <w:r>
        <w:lastRenderedPageBreak/>
        <w:t>as</w:t>
      </w:r>
      <w:r w:rsidR="00F63F77">
        <w:t xml:space="preserve"> the</w:t>
      </w:r>
      <w:r>
        <w:t xml:space="preserve"> ‘Delphi-only’</w:t>
      </w:r>
      <w:r w:rsidR="00F63F77">
        <w:t xml:space="preserve"> group</w:t>
      </w:r>
      <w:r>
        <w:t xml:space="preserve">. The contribution of these participants </w:t>
      </w:r>
      <w:r w:rsidR="00F63F77">
        <w:t>will usually be</w:t>
      </w:r>
      <w:r>
        <w:t xml:space="preserve"> limited to Round 2 and 3 of the Delphi study. This modification of the Delphi design aims to promote quality, by encouraging a </w:t>
      </w:r>
      <w:r w:rsidR="00F63F77">
        <w:t>core</w:t>
      </w:r>
      <w:r>
        <w:t xml:space="preserve"> of participants who are appropriately invested in the study to </w:t>
      </w:r>
      <w:r w:rsidR="00F63F77">
        <w:t xml:space="preserve">research and </w:t>
      </w:r>
      <w:r>
        <w:t xml:space="preserve">generate the initial priorities, and </w:t>
      </w:r>
      <w:r w:rsidR="00F63F77">
        <w:t xml:space="preserve">broader </w:t>
      </w:r>
      <w:r>
        <w:t xml:space="preserve">inclusivity, by allowing those who have less time to contribute a valuable opportunity to participate in prioritisation of the candidate research questions. </w:t>
      </w:r>
    </w:p>
    <w:p w14:paraId="6A4288EC" w14:textId="33432F9F" w:rsidR="00681B0B" w:rsidRDefault="001D370A" w:rsidP="00681B0B">
      <w:pPr>
        <w:tabs>
          <w:tab w:val="num" w:pos="720"/>
        </w:tabs>
      </w:pPr>
      <w:r>
        <w:t xml:space="preserve">Exclusion criteria include those </w:t>
      </w:r>
      <w:r w:rsidR="008A1EC0">
        <w:t xml:space="preserve">who work outside of the UK, do not have a </w:t>
      </w:r>
      <w:r w:rsidR="00681B0B">
        <w:t>substantive</w:t>
      </w:r>
      <w:r w:rsidR="008A1EC0">
        <w:t>/ regularly programmed</w:t>
      </w:r>
      <w:r w:rsidR="00681B0B">
        <w:t xml:space="preserve"> role </w:t>
      </w:r>
      <w:r w:rsidR="008A1EC0">
        <w:t>aligned to</w:t>
      </w:r>
      <w:r w:rsidR="00681B0B">
        <w:t xml:space="preserve"> VIR, those unable to commit to the study timeline, or those declaring significant conflicts of interest (e.g., substantial industry funding) will be excluded.</w:t>
      </w:r>
    </w:p>
    <w:p w14:paraId="07047E99" w14:textId="44F11B54" w:rsidR="00D75856" w:rsidRPr="00830F51" w:rsidRDefault="00681B0B" w:rsidP="001D370A">
      <w:pPr>
        <w:pStyle w:val="Heading3"/>
      </w:pPr>
      <w:bookmarkStart w:id="16" w:name="_Toc204540273"/>
      <w:r>
        <w:t xml:space="preserve">Management of </w:t>
      </w:r>
      <w:r w:rsidR="00D75856" w:rsidRPr="00830F51">
        <w:t>Conflicts of Interest</w:t>
      </w:r>
      <w:bookmarkEnd w:id="16"/>
    </w:p>
    <w:p w14:paraId="03CB74B9" w14:textId="5E7C6D80" w:rsidR="00D75856" w:rsidRPr="00D75856" w:rsidRDefault="00D75856" w:rsidP="00D75856">
      <w:r w:rsidRPr="00D75856">
        <w:t>To reduce bias, all participants must declare conflicts of interest in advance. Those who received paid expenses or honoraria from companies within 12 months before the study will be excluded. Any new conflicts during the study must be declared, and the study</w:t>
      </w:r>
      <w:r w:rsidR="00681B0B">
        <w:t xml:space="preserve"> advisory group</w:t>
      </w:r>
      <w:r w:rsidRPr="00D75856">
        <w:t xml:space="preserve"> will make final decisions on any uncertain cases.</w:t>
      </w:r>
    </w:p>
    <w:p w14:paraId="4BCB6392" w14:textId="399F0845" w:rsidR="00D75856" w:rsidRPr="00AE5AE9" w:rsidRDefault="00D75856" w:rsidP="001D370A">
      <w:pPr>
        <w:pStyle w:val="Heading3"/>
      </w:pPr>
      <w:bookmarkStart w:id="17" w:name="_Toc204540274"/>
      <w:r w:rsidRPr="00AE5AE9">
        <w:t>Incentive</w:t>
      </w:r>
      <w:r w:rsidR="00681B0B">
        <w:t xml:space="preserve"> package</w:t>
      </w:r>
      <w:bookmarkEnd w:id="17"/>
    </w:p>
    <w:p w14:paraId="572427D5" w14:textId="40720477" w:rsidR="00F63F77" w:rsidRDefault="00681B0B" w:rsidP="00F63F77">
      <w:pPr>
        <w:tabs>
          <w:tab w:val="num" w:pos="720"/>
        </w:tabs>
      </w:pPr>
      <w:r>
        <w:t xml:space="preserve">To acknowledge the time and expertise contributed by </w:t>
      </w:r>
      <w:r w:rsidR="00F63F77">
        <w:t>both the core participant and study oversight groups</w:t>
      </w:r>
      <w:r>
        <w:t xml:space="preserve">, </w:t>
      </w:r>
      <w:r w:rsidR="00AE2C31">
        <w:t>INSPIRE-VIR</w:t>
      </w:r>
      <w:r>
        <w:t xml:space="preserve"> will offer a small, structured incentive package</w:t>
      </w:r>
      <w:r w:rsidR="00F63F77">
        <w:t>:</w:t>
      </w:r>
    </w:p>
    <w:p w14:paraId="185AA7A4" w14:textId="48DCBBF9" w:rsidR="00681B0B" w:rsidRDefault="00681B0B" w:rsidP="00F63F77">
      <w:pPr>
        <w:pStyle w:val="ListParagraph"/>
        <w:numPr>
          <w:ilvl w:val="0"/>
          <w:numId w:val="31"/>
        </w:numPr>
        <w:tabs>
          <w:tab w:val="num" w:pos="720"/>
        </w:tabs>
      </w:pPr>
      <w:r>
        <w:t>Free registration to the BSIR Annual Meeting will be offered in-kind to those attending the in-person multi-criteria decision analysis (MCDA) pre-conference workshop.</w:t>
      </w:r>
    </w:p>
    <w:p w14:paraId="67B7F482" w14:textId="7729F217" w:rsidR="00681B0B" w:rsidRDefault="00681B0B" w:rsidP="00681B0B">
      <w:pPr>
        <w:pStyle w:val="ListParagraph"/>
        <w:numPr>
          <w:ilvl w:val="0"/>
          <w:numId w:val="30"/>
        </w:numPr>
        <w:tabs>
          <w:tab w:val="num" w:pos="720"/>
        </w:tabs>
      </w:pPr>
      <w:r>
        <w:t>Travel subsidies will be available to support equitable access to the pre-conference workshop, aimed at those travelling from outside the host region.</w:t>
      </w:r>
    </w:p>
    <w:p w14:paraId="08EFC4A1" w14:textId="549831B5" w:rsidR="00681B0B" w:rsidRDefault="00681B0B" w:rsidP="00681B0B">
      <w:pPr>
        <w:pStyle w:val="ListParagraph"/>
        <w:numPr>
          <w:ilvl w:val="0"/>
          <w:numId w:val="30"/>
        </w:numPr>
        <w:tabs>
          <w:tab w:val="num" w:pos="720"/>
        </w:tabs>
      </w:pPr>
      <w:r>
        <w:t>Certificates of participation will be issued to all contributors who complete all study phases, recognising their input for CPD and professional portfolios.</w:t>
      </w:r>
    </w:p>
    <w:p w14:paraId="750A5472" w14:textId="1F3941A9" w:rsidR="00681B0B" w:rsidRDefault="00681B0B" w:rsidP="002B657A">
      <w:pPr>
        <w:tabs>
          <w:tab w:val="num" w:pos="720"/>
        </w:tabs>
      </w:pPr>
      <w:r>
        <w:t>Lay representatives will receive reimbursement of reasonable travel and subsistence costs in line with NIHR guidance.</w:t>
      </w:r>
    </w:p>
    <w:p w14:paraId="70BD4BDF" w14:textId="5B2879E6" w:rsidR="00AF5A41" w:rsidRDefault="00AF5A41" w:rsidP="002B657A">
      <w:pPr>
        <w:tabs>
          <w:tab w:val="num" w:pos="720"/>
        </w:tabs>
      </w:pPr>
      <w:r>
        <w:t xml:space="preserve">All participants, including members of the core study group, Delphi only participants, </w:t>
      </w:r>
      <w:r w:rsidR="008A1EC0">
        <w:t xml:space="preserve">lay representatives, </w:t>
      </w:r>
      <w:r>
        <w:t xml:space="preserve">and oversight committee members, will be cited as non-author contributors in subsequent outputs, where appropriate. </w:t>
      </w:r>
    </w:p>
    <w:p w14:paraId="4AE723D6" w14:textId="72D394EF" w:rsidR="001D370A" w:rsidRPr="001D370A" w:rsidRDefault="00CA2B1C" w:rsidP="001D370A">
      <w:pPr>
        <w:pStyle w:val="Heading2"/>
      </w:pPr>
      <w:bookmarkStart w:id="18" w:name="_Toc204540275"/>
      <w:r>
        <w:t>Sampling—Core Participant Group</w:t>
      </w:r>
      <w:bookmarkEnd w:id="18"/>
    </w:p>
    <w:p w14:paraId="5B383A33" w14:textId="384EE81E" w:rsidR="002B657A" w:rsidRPr="002B657A" w:rsidRDefault="002B657A" w:rsidP="00A60D2D">
      <w:r>
        <w:t xml:space="preserve">The </w:t>
      </w:r>
      <w:r w:rsidR="00E62275">
        <w:t>core participant group</w:t>
      </w:r>
      <w:r>
        <w:t xml:space="preserve"> will</w:t>
      </w:r>
      <w:r w:rsidR="00D96FA7">
        <w:t xml:space="preserve"> be purposively samples to include at least</w:t>
      </w:r>
      <w:r>
        <w:t xml:space="preserve"> </w:t>
      </w:r>
      <w:r w:rsidR="00AA5FEA">
        <w:t>6</w:t>
      </w:r>
      <w:r w:rsidR="00D96FA7">
        <w:t xml:space="preserve"> </w:t>
      </w:r>
      <w:r>
        <w:t>VIR radiologists,</w:t>
      </w:r>
      <w:r w:rsidR="00D96FA7">
        <w:t xml:space="preserve"> </w:t>
      </w:r>
      <w:r w:rsidR="00AA5FEA">
        <w:t>6</w:t>
      </w:r>
      <w:r w:rsidR="00D96FA7">
        <w:t xml:space="preserve"> allied professionals and </w:t>
      </w:r>
      <w:r w:rsidR="00AA5FEA">
        <w:t>3</w:t>
      </w:r>
      <w:r w:rsidR="00D96FA7">
        <w:t xml:space="preserve"> people with lived experience</w:t>
      </w:r>
      <w:r>
        <w:t>. Th</w:t>
      </w:r>
      <w:r w:rsidR="00AF5A41">
        <w:t>is group will</w:t>
      </w:r>
      <w:r w:rsidR="00F63F77">
        <w:t xml:space="preserve"> be tasked to research and</w:t>
      </w:r>
      <w:r w:rsidR="00AF5A41">
        <w:t xml:space="preserve"> define </w:t>
      </w:r>
      <w:r w:rsidR="00F63F77">
        <w:t xml:space="preserve">the </w:t>
      </w:r>
      <w:r w:rsidR="00AF5A41">
        <w:t>initial questions</w:t>
      </w:r>
      <w:r w:rsidR="00F63F77">
        <w:t xml:space="preserve"> for Round 1 Delphi</w:t>
      </w:r>
      <w:r w:rsidR="00AF5A41">
        <w:t xml:space="preserve">, participate in subsequent Delphi rounds, and </w:t>
      </w:r>
      <w:r w:rsidR="00F63F77">
        <w:t xml:space="preserve">attend </w:t>
      </w:r>
      <w:r w:rsidR="00AF5A41">
        <w:t>the MCDA workshop.</w:t>
      </w:r>
    </w:p>
    <w:p w14:paraId="13449091" w14:textId="0B4A9AE0" w:rsidR="00681B0B" w:rsidRDefault="00507220" w:rsidP="00CA2B1C">
      <w:pPr>
        <w:pStyle w:val="Heading3"/>
      </w:pPr>
      <w:bookmarkStart w:id="19" w:name="_Toc204540276"/>
      <w:r>
        <w:t>I</w:t>
      </w:r>
      <w:r w:rsidR="00681B0B">
        <w:t>nterventional Radiologists</w:t>
      </w:r>
      <w:bookmarkEnd w:id="19"/>
    </w:p>
    <w:p w14:paraId="3C3322ED" w14:textId="6BA3B8D3" w:rsidR="00CA2B1C" w:rsidRDefault="00CA2B1C" w:rsidP="00A60D2D">
      <w:pPr>
        <w:rPr>
          <w:i/>
        </w:rPr>
      </w:pPr>
      <w:r w:rsidRPr="00CA2B1C">
        <w:t xml:space="preserve">Interventional radiologists will be purposively recruited to ensure representation from both trainees and consultants across the 9 NHS regions and the three devolved nations: East of England, London, Midlands, North East and Yorkshire, North West, South East, South West, Wales, Scotland, and Northern Ireland. The aim is to recruit at least one trainee and one specialty doctor or consultant from each region, yielding a core sample of </w:t>
      </w:r>
      <w:r>
        <w:rPr>
          <w:i/>
        </w:rPr>
        <w:t>about 10</w:t>
      </w:r>
      <w:r w:rsidRPr="00CA2B1C">
        <w:t xml:space="preserve"> participants. Where applications exceed </w:t>
      </w:r>
      <w:r w:rsidRPr="00CA2B1C">
        <w:lastRenderedPageBreak/>
        <w:t>available places, priority will be given to female VIR radiologists to help achieve a representative gender balance.</w:t>
      </w:r>
    </w:p>
    <w:p w14:paraId="76C66BC4" w14:textId="482446CF" w:rsidR="00681B0B" w:rsidRDefault="00507220" w:rsidP="00CA2B1C">
      <w:pPr>
        <w:pStyle w:val="Heading3"/>
      </w:pPr>
      <w:bookmarkStart w:id="20" w:name="_Toc204540277"/>
      <w:r>
        <w:t>A</w:t>
      </w:r>
      <w:r w:rsidR="00681B0B">
        <w:t>llied Professionals</w:t>
      </w:r>
      <w:bookmarkEnd w:id="20"/>
    </w:p>
    <w:p w14:paraId="48039251" w14:textId="77777777" w:rsidR="00CA2B1C" w:rsidRDefault="00CA2B1C" w:rsidP="00A60D2D">
      <w:pPr>
        <w:rPr>
          <w:i/>
        </w:rPr>
      </w:pPr>
      <w:r w:rsidRPr="00CA2B1C">
        <w:t>Allied professionals—including experienced vascular specialist nurses, interventional radiographers, and advanced practitioners—will be recruited through targeted outreach via national bodies such as the Society of Vascular Nurses, Society of Radiographers, and UK Radiology Nursing Association. Recruitment will be supported by BSIR through newsletters, professional networks, and social media. Participating IR consultants will be encouraged to nominate allied colleagues involved in VIR care. This approach aims to ensure diverse, multidisciplinary input that reflects real-world NHS service delivery. All participants will receive clear information on time commitments and the value of their contribution.</w:t>
      </w:r>
    </w:p>
    <w:p w14:paraId="3B8EFAE4" w14:textId="4929BED1" w:rsidR="002B657A" w:rsidRPr="00CA2B1C" w:rsidRDefault="00CA2B1C" w:rsidP="00CA2B1C">
      <w:pPr>
        <w:pStyle w:val="Heading2"/>
      </w:pPr>
      <w:bookmarkStart w:id="21" w:name="_Toc204540278"/>
      <w:r>
        <w:t>Sampling—D</w:t>
      </w:r>
      <w:r w:rsidR="002B657A" w:rsidRPr="00CA2B1C">
        <w:t xml:space="preserve">elphi-Only </w:t>
      </w:r>
      <w:r>
        <w:t>Group</w:t>
      </w:r>
      <w:bookmarkEnd w:id="21"/>
    </w:p>
    <w:p w14:paraId="0CF735F6" w14:textId="16293700" w:rsidR="00CA2B1C" w:rsidRDefault="00CA2B1C" w:rsidP="00A60D2D">
      <w:pPr>
        <w:rPr>
          <w:b/>
        </w:rPr>
      </w:pPr>
      <w:r w:rsidRPr="00CA2B1C">
        <w:t xml:space="preserve">Up to </w:t>
      </w:r>
      <w:r>
        <w:rPr>
          <w:b/>
        </w:rPr>
        <w:t>6</w:t>
      </w:r>
      <w:r w:rsidRPr="00CA2B1C">
        <w:t xml:space="preserve">0 additional participants meeting eligibility criteria will be recruited for Rounds 2 and 3 of the Delphi study. Invitations will be shared via email and social media through existing networks, including UNITE, BSIR, RCR, SVN, </w:t>
      </w:r>
      <w:proofErr w:type="spellStart"/>
      <w:r w:rsidRPr="00CA2B1C">
        <w:t>SoR</w:t>
      </w:r>
      <w:proofErr w:type="spellEnd"/>
      <w:r w:rsidRPr="00CA2B1C">
        <w:t>, and UKRNA. Recruitment materials will actively encourage participation from women and groups traditionally under-represented in research to support diversity and inclusivity. If a Core Study Group member withdraws, the vacancy will be advertised to Delphi participants and filled by randomly selecting an interested and eligible replacement.</w:t>
      </w:r>
    </w:p>
    <w:p w14:paraId="4827D921" w14:textId="77777777" w:rsidR="00A60D2D" w:rsidRDefault="00905AAB" w:rsidP="00A60D2D">
      <w:pPr>
        <w:pStyle w:val="Heading2"/>
      </w:pPr>
      <w:bookmarkStart w:id="22" w:name="_Toc204540279"/>
      <w:r w:rsidRPr="00AE5AE9">
        <w:t>Oversight</w:t>
      </w:r>
      <w:bookmarkEnd w:id="22"/>
      <w:r w:rsidRPr="00AE5AE9">
        <w:t xml:space="preserve"> </w:t>
      </w:r>
    </w:p>
    <w:p w14:paraId="3CADBF2E" w14:textId="4723AA24" w:rsidR="00CA2B1C" w:rsidRDefault="00AE2C31" w:rsidP="00A60D2D">
      <w:pPr>
        <w:rPr>
          <w:b/>
        </w:rPr>
      </w:pPr>
      <w:r>
        <w:t>INSPIRE-VIR</w:t>
      </w:r>
      <w:r w:rsidR="00CA2B1C" w:rsidRPr="00CA2B1C">
        <w:t xml:space="preserve"> will be overseen by a Study Advisory Group (SAG) led by an academic interventional radiologist, and comprising a BSIR research committee representative, a methodologist, a patient and public involvement (PPI) representative, and a senior allied professional in VIR service delivery. The SAG will meet bi-monthly and at key milestones to provide independent oversight, advise on methodology, ensure transparency in participant selection and data interpretation, and support dissemination. It will also adjudicate conflicts of interest, review Delphi and MCDA findings for rigour, and help ensure the final priorities reflect diverse stakeholder perspectives. SAG members will be invited to the MCDA workshop to supervise and facilitate proceedings.</w:t>
      </w:r>
    </w:p>
    <w:p w14:paraId="13CF8466" w14:textId="3F0BA460" w:rsidR="00C57742" w:rsidRPr="00AE5AE9" w:rsidRDefault="00AE5AE9" w:rsidP="001D370A">
      <w:pPr>
        <w:pStyle w:val="Heading2"/>
      </w:pPr>
      <w:bookmarkStart w:id="23" w:name="_Toc204540280"/>
      <w:r w:rsidRPr="00AE5AE9">
        <w:t>Study Process and procedures</w:t>
      </w:r>
      <w:bookmarkEnd w:id="23"/>
    </w:p>
    <w:p w14:paraId="30C50C8C" w14:textId="60DC13E6" w:rsidR="00905AAB" w:rsidRPr="00AE5AE9" w:rsidRDefault="00AE5AE9" w:rsidP="001D370A">
      <w:pPr>
        <w:pStyle w:val="Heading3"/>
      </w:pPr>
      <w:bookmarkStart w:id="24" w:name="_Toc204540281"/>
      <w:r w:rsidRPr="00AE5AE9">
        <w:t>Study timeline</w:t>
      </w:r>
      <w:bookmarkEnd w:id="24"/>
    </w:p>
    <w:p w14:paraId="2D75E507" w14:textId="2A731576" w:rsidR="00CA2B1C" w:rsidRPr="00CA2B1C" w:rsidRDefault="00CA2B1C" w:rsidP="00CA2B1C">
      <w:pPr>
        <w:rPr>
          <w:lang w:val="en-US"/>
        </w:rPr>
      </w:pPr>
      <w:r w:rsidRPr="00CA2B1C">
        <w:rPr>
          <w:lang w:val="en-US"/>
        </w:rPr>
        <w:t xml:space="preserve">The </w:t>
      </w:r>
      <w:r w:rsidR="00AE2C31">
        <w:rPr>
          <w:lang w:val="en-US"/>
        </w:rPr>
        <w:t>INSPIRE-VIR</w:t>
      </w:r>
      <w:r w:rsidRPr="00CA2B1C">
        <w:rPr>
          <w:lang w:val="en-US"/>
        </w:rPr>
        <w:t xml:space="preserve"> study will begin in October 2025 with </w:t>
      </w:r>
      <w:proofErr w:type="spellStart"/>
      <w:r w:rsidRPr="00CA2B1C">
        <w:rPr>
          <w:lang w:val="en-US"/>
        </w:rPr>
        <w:t>finalisation</w:t>
      </w:r>
      <w:proofErr w:type="spellEnd"/>
      <w:r w:rsidRPr="00CA2B1C">
        <w:rPr>
          <w:lang w:val="en-US"/>
        </w:rPr>
        <w:t xml:space="preserve"> of study materials, ethical approval, and protocol registration. A pilot Delphi survey will be conducted in November 2025 to test clarity and functionality. The main Delphi process will run from December 2025 to March 2026, comprising three rounds of data collection, analysis, and feedback. An in-person MCDA workshop will be held in April 2026 to </w:t>
      </w:r>
      <w:proofErr w:type="spellStart"/>
      <w:r w:rsidRPr="00CA2B1C">
        <w:rPr>
          <w:lang w:val="en-US"/>
        </w:rPr>
        <w:t>prioritise</w:t>
      </w:r>
      <w:proofErr w:type="spellEnd"/>
      <w:r w:rsidRPr="00CA2B1C">
        <w:rPr>
          <w:lang w:val="en-US"/>
        </w:rPr>
        <w:t xml:space="preserve"> the top </w:t>
      </w:r>
      <w:r>
        <w:rPr>
          <w:lang w:val="en-US"/>
        </w:rPr>
        <w:t>2</w:t>
      </w:r>
      <w:r w:rsidRPr="00CA2B1C">
        <w:rPr>
          <w:lang w:val="en-US"/>
        </w:rPr>
        <w:t xml:space="preserve">0 research topics. From May to August 2026, the team will </w:t>
      </w:r>
      <w:proofErr w:type="spellStart"/>
      <w:r w:rsidRPr="00CA2B1C">
        <w:rPr>
          <w:lang w:val="en-US"/>
        </w:rPr>
        <w:t>synthesise</w:t>
      </w:r>
      <w:proofErr w:type="spellEnd"/>
      <w:r w:rsidRPr="00CA2B1C">
        <w:rPr>
          <w:lang w:val="en-US"/>
        </w:rPr>
        <w:t xml:space="preserve"> findings and prepare the final report, academic manuscript, and conference abstracts. Dissemination will follow from September to November 2026, including stakeholder reports, a lay summary infographic, and submission to journals and national meetings.</w:t>
      </w:r>
    </w:p>
    <w:p w14:paraId="1999EEC9" w14:textId="5ECCB263" w:rsidR="00905AAB" w:rsidRPr="00CC592A" w:rsidRDefault="00905AAB" w:rsidP="001D370A">
      <w:pPr>
        <w:pStyle w:val="Heading3"/>
      </w:pPr>
      <w:bookmarkStart w:id="25" w:name="_Toc204540282"/>
      <w:r w:rsidRPr="00CC592A">
        <w:t>Survey Platform</w:t>
      </w:r>
      <w:bookmarkEnd w:id="25"/>
    </w:p>
    <w:p w14:paraId="4B37D552" w14:textId="408ED899" w:rsidR="00905AAB" w:rsidRPr="003F4899" w:rsidRDefault="16916BA0" w:rsidP="00C57742">
      <w:r>
        <w:t>JISC Online Surveys (</w:t>
      </w:r>
      <w:hyperlink r:id="rId13" w:history="1">
        <w:r w:rsidR="00CC592A" w:rsidRPr="00241046">
          <w:rPr>
            <w:rStyle w:val="Hyperlink"/>
          </w:rPr>
          <w:t>https://www.onlinesurveys.ac.uk/</w:t>
        </w:r>
      </w:hyperlink>
      <w:r>
        <w:t>)</w:t>
      </w:r>
      <w:r w:rsidR="00CC592A">
        <w:t xml:space="preserve"> will be used as a survey platform for the DEFINE-IO Study. </w:t>
      </w:r>
    </w:p>
    <w:p w14:paraId="515346A7" w14:textId="3DB6485E" w:rsidR="00905AAB" w:rsidRPr="00CC592A" w:rsidRDefault="001D370A" w:rsidP="001D370A">
      <w:pPr>
        <w:pStyle w:val="Heading3"/>
      </w:pPr>
      <w:bookmarkStart w:id="26" w:name="_Toc204540283"/>
      <w:r>
        <w:lastRenderedPageBreak/>
        <w:t>Part</w:t>
      </w:r>
      <w:r w:rsidR="00905AAB" w:rsidRPr="00CC592A">
        <w:t xml:space="preserve"> 1: e-Delphi</w:t>
      </w:r>
      <w:bookmarkEnd w:id="26"/>
      <w:r w:rsidR="00905AAB" w:rsidRPr="00CC592A">
        <w:t xml:space="preserve"> </w:t>
      </w:r>
    </w:p>
    <w:p w14:paraId="7F930F15" w14:textId="6A2D6847" w:rsidR="003F4899" w:rsidRPr="003F4899" w:rsidRDefault="0DDA3968" w:rsidP="00C57742">
      <w:r w:rsidRPr="0DDA3968">
        <w:t xml:space="preserve">A three-round modified Delphi study is proposed consisting of topic generation, topic refinement and final consensus. For round 1, </w:t>
      </w:r>
      <w:r w:rsidR="00E84347">
        <w:t xml:space="preserve">members of the core </w:t>
      </w:r>
      <w:r w:rsidRPr="0DDA3968">
        <w:t>participant</w:t>
      </w:r>
      <w:r w:rsidR="00E84347">
        <w:t xml:space="preserve"> group</w:t>
      </w:r>
      <w:r w:rsidRPr="0DDA3968">
        <w:t xml:space="preserve"> will each be invited to list up to 20 research topics or questions that they deem important for </w:t>
      </w:r>
      <w:r w:rsidR="00E84347">
        <w:t>VIR</w:t>
      </w:r>
      <w:r w:rsidRPr="0DDA3968">
        <w:t xml:space="preserve"> in the UK. Topics will then be consolidated by the study team using content analysis. The consolidated topics will be included within the round 2 questionnaire. </w:t>
      </w:r>
    </w:p>
    <w:p w14:paraId="454BFF92" w14:textId="2118E566" w:rsidR="003F4899" w:rsidRDefault="0DDA3968" w:rsidP="003F4899">
      <w:r w:rsidRPr="0DDA3968">
        <w:t xml:space="preserve">Round 2 will focus on topic refinement. </w:t>
      </w:r>
      <w:r w:rsidR="00E84347">
        <w:t>All p</w:t>
      </w:r>
      <w:r w:rsidRPr="0DDA3968">
        <w:t>articipants will be requested to assess the importance of each of the included topics against a forced-choice 9-point agreement scale, ranging from 1 (should not be studied) to 9 (highest priority), outlined in table 1</w:t>
      </w:r>
      <w:r w:rsidR="17EB2365">
        <w:fldChar w:fldCharType="begin"/>
      </w:r>
      <w:r w:rsidR="00E84347">
        <w:instrText xml:space="preserve"> ADDIN EN.CITE &lt;EndNote&gt;&lt;Cite&gt;&lt;Author&gt;Schneider&lt;/Author&gt;&lt;Year&gt;2016&lt;/Year&gt;&lt;RecNum&gt;15&lt;/RecNum&gt;&lt;DisplayText&gt;(9)&lt;/DisplayText&gt;&lt;record&gt;&lt;rec-number&gt;15&lt;/rec-number&gt;&lt;foreign-keys&gt;&lt;key app="EN" db-id="vwv2fvfzesfzr3e2sr7vdt2gtap95p9dvsp2" timestamp="1732534908"&gt;15&lt;/key&gt;&lt;/foreign-keys&gt;&lt;ref-type name="Journal Article"&gt;17&lt;/ref-type&gt;&lt;contributors&gt;&lt;authors&gt;&lt;author&gt;Schneider, Patricia&lt;/author&gt;&lt;author&gt;Evaniew, Nathan&lt;/author&gt;&lt;author&gt;Rendon, Juan Sebastian&lt;/author&gt;&lt;author&gt;McKay, Paula&lt;/author&gt;&lt;author&gt;Randall, R Lor&lt;/author&gt;&lt;author&gt;Turcotte, Robert&lt;/author&gt;&lt;author&gt;Vélez, Roberto&lt;/author&gt;&lt;author&gt;Bhandari, Mohit&lt;/author&gt;&lt;author&gt;Ghert, Michelle&lt;/author&gt;&lt;/authors&gt;&lt;/contributors&gt;&lt;titles&gt;&lt;title&gt;Moving forward through consensus: protocol for a modified Delphi approach to determine the top research priorities in the field of orthopaedic oncology&lt;/title&gt;&lt;secondary-title&gt;BMJ Open&lt;/secondary-title&gt;&lt;/titles&gt;&lt;periodical&gt;&lt;full-title&gt;BMJ Open&lt;/full-title&gt;&lt;/periodical&gt;&lt;pages&gt;e011780&lt;/pages&gt;&lt;volume&gt;6&lt;/volume&gt;&lt;number&gt;5&lt;/number&gt;&lt;dates&gt;&lt;year&gt;2016&lt;/year&gt;&lt;/dates&gt;&lt;urls&gt;&lt;related-urls&gt;&lt;url&gt;https://bmjopen.bmj.com/content/bmjopen/6/5/e011780.full.pdf&lt;/url&gt;&lt;/related-urls&gt;&lt;/urls&gt;&lt;electronic-resource-num&gt;10.1136/bmjopen-2016-011780&lt;/electronic-resource-num&gt;&lt;/record&gt;&lt;/Cite&gt;&lt;/EndNote&gt;</w:instrText>
      </w:r>
      <w:r w:rsidR="17EB2365">
        <w:fldChar w:fldCharType="separate"/>
      </w:r>
      <w:r w:rsidR="00E84347">
        <w:rPr>
          <w:noProof/>
        </w:rPr>
        <w:t>(9)</w:t>
      </w:r>
      <w:r w:rsidR="17EB2365">
        <w:fldChar w:fldCharType="end"/>
      </w:r>
      <w:r w:rsidRPr="0DDA3968">
        <w:t>. The median priority assigned to each topic by the participants will provide a measure of central tendency. A group median score of 1-3 indicates disagreement (low priority), 4-6 indicates uncertainty (uncertain priority), 7-9 indicates agreement (high priority). Consensus will be determined using the IPRAS (</w:t>
      </w:r>
      <w:proofErr w:type="spellStart"/>
      <w:r w:rsidRPr="0DDA3968">
        <w:t>Interpercentile</w:t>
      </w:r>
      <w:proofErr w:type="spellEnd"/>
      <w:r w:rsidRPr="0DDA3968">
        <w:t xml:space="preserve"> Range Adjusted for Symmetry) as per the RAND/UCLA Appropriateness Method</w:t>
      </w:r>
      <w:r w:rsidR="17EB2365">
        <w:fldChar w:fldCharType="begin"/>
      </w:r>
      <w:r w:rsidR="00E84347">
        <w:instrText xml:space="preserve"> ADDIN EN.CITE &lt;EndNote&gt;&lt;Cite&gt;&lt;Author&gt;Fitch&lt;/Author&gt;&lt;Year&gt;2001&lt;/Year&gt;&lt;RecNum&gt;21&lt;/RecNum&gt;&lt;DisplayText&gt;(15)&lt;/DisplayText&gt;&lt;record&gt;&lt;rec-number&gt;21&lt;/rec-number&gt;&lt;foreign-keys&gt;&lt;key app="EN" db-id="vwv2fvfzesfzr3e2sr7vdt2gtap95p9dvsp2" timestamp="1732538806"&gt;21&lt;/key&gt;&lt;/foreign-keys&gt;&lt;ref-type name="Book"&gt;6&lt;/ref-type&gt;&lt;contributors&gt;&lt;authors&gt;&lt;author&gt;Fitch, Kathryn&lt;/author&gt;&lt;author&gt;Bernstein, Steven J.&lt;/author&gt;&lt;author&gt;Aguilar, Maria Dolores&lt;/author&gt;&lt;author&gt;Burnand, Bernard&lt;/author&gt;&lt;author&gt;LaCalle, Juan Ramon&lt;/author&gt;&lt;author&gt;Lazaro, Pablo&lt;/author&gt;&lt;author&gt;van het Loo, Mirjam&lt;/author&gt;&lt;author&gt;McDonnell, Joseph&lt;/author&gt;&lt;author&gt;Vader, Janneke&lt;/author&gt;&lt;author&gt;Kahan, James P.&lt;/author&gt;&lt;/authors&gt;&lt;/contributors&gt;&lt;titles&gt;&lt;title&gt;The RAND/UCLA Appropriateness Method User&amp;apos;s Manual&lt;/title&gt;&lt;/titles&gt;&lt;dates&gt;&lt;year&gt;2001&lt;/year&gt;&lt;/dates&gt;&lt;pub-location&gt;Santa Monica, CA&lt;/pub-location&gt;&lt;publisher&gt;RAND Corporation&lt;/publisher&gt;&lt;isbn&gt;978-0-8330-2918-8&lt;/isbn&gt;&lt;urls&gt;&lt;related-urls&gt;&lt;url&gt;https://www.rand.org/pubs/monograph_reports/MR1269.html&lt;/url&gt;&lt;/related-urls&gt;&lt;/urls&gt;&lt;/record&gt;&lt;/Cite&gt;&lt;/EndNote&gt;</w:instrText>
      </w:r>
      <w:r w:rsidR="17EB2365">
        <w:fldChar w:fldCharType="separate"/>
      </w:r>
      <w:r w:rsidR="00E84347">
        <w:rPr>
          <w:noProof/>
        </w:rPr>
        <w:t>(15)</w:t>
      </w:r>
      <w:r w:rsidR="17EB2365">
        <w:fldChar w:fldCharType="end"/>
      </w:r>
      <w:r w:rsidRPr="0DDA3968">
        <w:t xml:space="preserve">. Findings from this round will be compiled into a feedback report, which will be provided to the participants when they are issued the round 3 questionnaire.  </w:t>
      </w:r>
    </w:p>
    <w:p w14:paraId="10D57814" w14:textId="465627CC" w:rsidR="00E0078C" w:rsidRDefault="0DDA3968" w:rsidP="00E0078C">
      <w:r w:rsidRPr="0DDA3968">
        <w:t xml:space="preserve">Round 3 will determine final consensus. Participants will be asked to repeat an identical questionnaire to that used during round 2, but with answers informed by the feedback report to inform their choices. Repeat analysis of this data, using identical methodology to that employed following round 2, will determine final priorities and consensus.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5"/>
        <w:gridCol w:w="887"/>
        <w:gridCol w:w="887"/>
        <w:gridCol w:w="887"/>
        <w:gridCol w:w="1260"/>
        <w:gridCol w:w="887"/>
        <w:gridCol w:w="887"/>
        <w:gridCol w:w="887"/>
        <w:gridCol w:w="1219"/>
      </w:tblGrid>
      <w:tr w:rsidR="00CA2B1C" w14:paraId="2830A13C" w14:textId="77777777" w:rsidTr="00CA2B1C">
        <w:trPr>
          <w:trHeight w:hRule="exact" w:val="306"/>
        </w:trPr>
        <w:tc>
          <w:tcPr>
            <w:tcW w:w="1001" w:type="dxa"/>
            <w:tcBorders>
              <w:left w:val="single" w:sz="4" w:space="0" w:color="auto"/>
              <w:bottom w:val="single" w:sz="4" w:space="0" w:color="auto"/>
              <w:right w:val="single" w:sz="4" w:space="0" w:color="auto"/>
            </w:tcBorders>
          </w:tcPr>
          <w:p w14:paraId="593E74AA" w14:textId="73D476C5" w:rsidR="004A787C" w:rsidRDefault="004A787C" w:rsidP="00E0078C">
            <w:r>
              <w:t>1</w:t>
            </w:r>
          </w:p>
        </w:tc>
        <w:tc>
          <w:tcPr>
            <w:tcW w:w="1001" w:type="dxa"/>
            <w:tcBorders>
              <w:left w:val="single" w:sz="4" w:space="0" w:color="auto"/>
              <w:bottom w:val="single" w:sz="4" w:space="0" w:color="auto"/>
              <w:right w:val="single" w:sz="4" w:space="0" w:color="auto"/>
            </w:tcBorders>
          </w:tcPr>
          <w:p w14:paraId="4C0E85D5" w14:textId="38DD4832" w:rsidR="004A787C" w:rsidRDefault="004A787C" w:rsidP="00E0078C">
            <w:r>
              <w:t>2</w:t>
            </w:r>
          </w:p>
        </w:tc>
        <w:tc>
          <w:tcPr>
            <w:tcW w:w="1002" w:type="dxa"/>
            <w:tcBorders>
              <w:left w:val="single" w:sz="4" w:space="0" w:color="auto"/>
              <w:bottom w:val="single" w:sz="4" w:space="0" w:color="auto"/>
              <w:right w:val="single" w:sz="4" w:space="0" w:color="auto"/>
            </w:tcBorders>
          </w:tcPr>
          <w:p w14:paraId="643121AE" w14:textId="1C277DE8" w:rsidR="004A787C" w:rsidRDefault="004A787C" w:rsidP="00E0078C">
            <w:r>
              <w:t>3</w:t>
            </w:r>
          </w:p>
        </w:tc>
        <w:tc>
          <w:tcPr>
            <w:tcW w:w="1002" w:type="dxa"/>
            <w:tcBorders>
              <w:left w:val="single" w:sz="4" w:space="0" w:color="auto"/>
              <w:bottom w:val="single" w:sz="4" w:space="0" w:color="auto"/>
              <w:right w:val="single" w:sz="4" w:space="0" w:color="auto"/>
            </w:tcBorders>
          </w:tcPr>
          <w:p w14:paraId="4BE6003A" w14:textId="3215FBA8" w:rsidR="004A787C" w:rsidRDefault="004A787C" w:rsidP="00E0078C">
            <w:r>
              <w:t>4</w:t>
            </w:r>
          </w:p>
        </w:tc>
        <w:tc>
          <w:tcPr>
            <w:tcW w:w="1002" w:type="dxa"/>
            <w:tcBorders>
              <w:left w:val="single" w:sz="4" w:space="0" w:color="auto"/>
              <w:bottom w:val="single" w:sz="4" w:space="0" w:color="auto"/>
              <w:right w:val="single" w:sz="4" w:space="0" w:color="auto"/>
            </w:tcBorders>
          </w:tcPr>
          <w:p w14:paraId="51A3A01D" w14:textId="106435B9" w:rsidR="004A787C" w:rsidRDefault="004A787C" w:rsidP="00E0078C">
            <w:r>
              <w:t>5</w:t>
            </w:r>
          </w:p>
        </w:tc>
        <w:tc>
          <w:tcPr>
            <w:tcW w:w="1002" w:type="dxa"/>
            <w:tcBorders>
              <w:left w:val="single" w:sz="4" w:space="0" w:color="auto"/>
              <w:bottom w:val="single" w:sz="4" w:space="0" w:color="auto"/>
              <w:right w:val="single" w:sz="4" w:space="0" w:color="auto"/>
            </w:tcBorders>
          </w:tcPr>
          <w:p w14:paraId="0D4259B8" w14:textId="6F6DBDF1" w:rsidR="004A787C" w:rsidRDefault="004A787C" w:rsidP="00E0078C">
            <w:r>
              <w:t>6</w:t>
            </w:r>
          </w:p>
        </w:tc>
        <w:tc>
          <w:tcPr>
            <w:tcW w:w="1002" w:type="dxa"/>
            <w:tcBorders>
              <w:left w:val="single" w:sz="4" w:space="0" w:color="auto"/>
              <w:bottom w:val="single" w:sz="4" w:space="0" w:color="auto"/>
              <w:right w:val="single" w:sz="4" w:space="0" w:color="auto"/>
            </w:tcBorders>
          </w:tcPr>
          <w:p w14:paraId="4578B1DF" w14:textId="601CA82E" w:rsidR="004A787C" w:rsidRDefault="004A787C" w:rsidP="00E0078C">
            <w:r>
              <w:t>7</w:t>
            </w:r>
          </w:p>
        </w:tc>
        <w:tc>
          <w:tcPr>
            <w:tcW w:w="1002" w:type="dxa"/>
            <w:tcBorders>
              <w:left w:val="single" w:sz="4" w:space="0" w:color="auto"/>
              <w:bottom w:val="single" w:sz="4" w:space="0" w:color="auto"/>
              <w:right w:val="single" w:sz="4" w:space="0" w:color="auto"/>
            </w:tcBorders>
          </w:tcPr>
          <w:p w14:paraId="424CA389" w14:textId="466CE0A0" w:rsidR="004A787C" w:rsidRDefault="004A787C" w:rsidP="00E0078C">
            <w:r>
              <w:t>8</w:t>
            </w:r>
          </w:p>
        </w:tc>
        <w:tc>
          <w:tcPr>
            <w:tcW w:w="1002" w:type="dxa"/>
            <w:tcBorders>
              <w:left w:val="single" w:sz="4" w:space="0" w:color="auto"/>
              <w:bottom w:val="single" w:sz="4" w:space="0" w:color="auto"/>
              <w:right w:val="single" w:sz="4" w:space="0" w:color="auto"/>
            </w:tcBorders>
          </w:tcPr>
          <w:p w14:paraId="112A8B59" w14:textId="59F233E3" w:rsidR="004A787C" w:rsidRDefault="004A787C" w:rsidP="00E0078C">
            <w:r>
              <w:t>9</w:t>
            </w:r>
          </w:p>
        </w:tc>
      </w:tr>
      <w:tr w:rsidR="00CA2B1C" w14:paraId="54C2E9AA" w14:textId="77777777" w:rsidTr="00CA2B1C">
        <w:tc>
          <w:tcPr>
            <w:tcW w:w="1001" w:type="dxa"/>
            <w:tcBorders>
              <w:top w:val="single" w:sz="4" w:space="0" w:color="auto"/>
              <w:left w:val="single" w:sz="4" w:space="0" w:color="auto"/>
              <w:right w:val="single" w:sz="4" w:space="0" w:color="auto"/>
            </w:tcBorders>
          </w:tcPr>
          <w:p w14:paraId="6CA654B5" w14:textId="3C3E7E42" w:rsidR="004A787C" w:rsidRDefault="008479D0" w:rsidP="00E0078C">
            <w:r>
              <w:t>“Not at all important”</w:t>
            </w:r>
          </w:p>
        </w:tc>
        <w:tc>
          <w:tcPr>
            <w:tcW w:w="1001" w:type="dxa"/>
            <w:tcBorders>
              <w:top w:val="single" w:sz="4" w:space="0" w:color="auto"/>
              <w:left w:val="single" w:sz="4" w:space="0" w:color="auto"/>
              <w:right w:val="single" w:sz="4" w:space="0" w:color="auto"/>
            </w:tcBorders>
          </w:tcPr>
          <w:p w14:paraId="440CA2C2" w14:textId="1AB8BD04" w:rsidR="004A787C" w:rsidRDefault="004A787C" w:rsidP="00E0078C"/>
        </w:tc>
        <w:tc>
          <w:tcPr>
            <w:tcW w:w="1002" w:type="dxa"/>
            <w:tcBorders>
              <w:top w:val="single" w:sz="4" w:space="0" w:color="auto"/>
              <w:left w:val="single" w:sz="4" w:space="0" w:color="auto"/>
              <w:right w:val="single" w:sz="4" w:space="0" w:color="auto"/>
            </w:tcBorders>
          </w:tcPr>
          <w:p w14:paraId="33CCC1D2" w14:textId="7640458A" w:rsidR="004A787C" w:rsidRDefault="004A787C" w:rsidP="00E0078C"/>
        </w:tc>
        <w:tc>
          <w:tcPr>
            <w:tcW w:w="1002" w:type="dxa"/>
            <w:tcBorders>
              <w:top w:val="single" w:sz="4" w:space="0" w:color="auto"/>
              <w:left w:val="single" w:sz="4" w:space="0" w:color="auto"/>
              <w:right w:val="single" w:sz="4" w:space="0" w:color="auto"/>
            </w:tcBorders>
          </w:tcPr>
          <w:p w14:paraId="51346ADB" w14:textId="682BE014" w:rsidR="004A787C" w:rsidRDefault="004A787C" w:rsidP="00E0078C"/>
        </w:tc>
        <w:tc>
          <w:tcPr>
            <w:tcW w:w="1002" w:type="dxa"/>
            <w:tcBorders>
              <w:top w:val="single" w:sz="4" w:space="0" w:color="auto"/>
              <w:left w:val="single" w:sz="4" w:space="0" w:color="auto"/>
              <w:right w:val="single" w:sz="4" w:space="0" w:color="auto"/>
            </w:tcBorders>
          </w:tcPr>
          <w:p w14:paraId="62F43E08" w14:textId="444C276E" w:rsidR="004A787C" w:rsidRDefault="005F18D2" w:rsidP="00E0078C">
            <w:r>
              <w:t>“</w:t>
            </w:r>
            <w:r w:rsidR="00B52E85">
              <w:t>Somewhat</w:t>
            </w:r>
            <w:r>
              <w:t xml:space="preserve"> Important”</w:t>
            </w:r>
          </w:p>
        </w:tc>
        <w:tc>
          <w:tcPr>
            <w:tcW w:w="1002" w:type="dxa"/>
            <w:tcBorders>
              <w:top w:val="single" w:sz="4" w:space="0" w:color="auto"/>
              <w:left w:val="single" w:sz="4" w:space="0" w:color="auto"/>
              <w:right w:val="single" w:sz="4" w:space="0" w:color="auto"/>
            </w:tcBorders>
          </w:tcPr>
          <w:p w14:paraId="4EFC9704" w14:textId="2016A4D6" w:rsidR="004A787C" w:rsidRDefault="004A787C" w:rsidP="00E0078C"/>
        </w:tc>
        <w:tc>
          <w:tcPr>
            <w:tcW w:w="1002" w:type="dxa"/>
            <w:tcBorders>
              <w:top w:val="single" w:sz="4" w:space="0" w:color="auto"/>
              <w:left w:val="single" w:sz="4" w:space="0" w:color="auto"/>
              <w:right w:val="single" w:sz="4" w:space="0" w:color="auto"/>
            </w:tcBorders>
          </w:tcPr>
          <w:p w14:paraId="4B3A53B0" w14:textId="1D1A96C4" w:rsidR="004A787C" w:rsidRDefault="004A787C" w:rsidP="00E0078C"/>
        </w:tc>
        <w:tc>
          <w:tcPr>
            <w:tcW w:w="1002" w:type="dxa"/>
            <w:tcBorders>
              <w:top w:val="single" w:sz="4" w:space="0" w:color="auto"/>
              <w:left w:val="single" w:sz="4" w:space="0" w:color="auto"/>
              <w:right w:val="single" w:sz="4" w:space="0" w:color="auto"/>
            </w:tcBorders>
          </w:tcPr>
          <w:p w14:paraId="17A95B9C" w14:textId="4E974ABA" w:rsidR="004A787C" w:rsidRDefault="004A787C" w:rsidP="00E0078C"/>
        </w:tc>
        <w:tc>
          <w:tcPr>
            <w:tcW w:w="1002" w:type="dxa"/>
            <w:tcBorders>
              <w:top w:val="single" w:sz="4" w:space="0" w:color="auto"/>
              <w:left w:val="single" w:sz="4" w:space="0" w:color="auto"/>
              <w:right w:val="single" w:sz="4" w:space="0" w:color="auto"/>
            </w:tcBorders>
          </w:tcPr>
          <w:p w14:paraId="572C2CE3" w14:textId="0C30BD91" w:rsidR="004A787C" w:rsidRDefault="008479D0" w:rsidP="00E0078C">
            <w:r>
              <w:t>“Critically Important”</w:t>
            </w:r>
          </w:p>
        </w:tc>
      </w:tr>
    </w:tbl>
    <w:p w14:paraId="46BF5192" w14:textId="5ED42C44" w:rsidR="004A787C" w:rsidRDefault="004A787C" w:rsidP="00E0078C">
      <w:r>
        <w:t>Table 1 – 9-point agreement scale</w:t>
      </w:r>
      <w:r w:rsidR="00532FF4">
        <w:t xml:space="preserve">; </w:t>
      </w:r>
      <w:r w:rsidR="00935885">
        <w:t xml:space="preserve">adapted from </w:t>
      </w:r>
      <w:r w:rsidR="005C61F1">
        <w:t>Schneider et al.</w:t>
      </w:r>
      <w:r w:rsidR="005C61F1">
        <w:fldChar w:fldCharType="begin"/>
      </w:r>
      <w:r w:rsidR="00E84347">
        <w:instrText xml:space="preserve"> ADDIN EN.CITE &lt;EndNote&gt;&lt;Cite&gt;&lt;Author&gt;Schneider&lt;/Author&gt;&lt;Year&gt;2016&lt;/Year&gt;&lt;RecNum&gt;15&lt;/RecNum&gt;&lt;DisplayText&gt;(9)&lt;/DisplayText&gt;&lt;record&gt;&lt;rec-number&gt;15&lt;/rec-number&gt;&lt;foreign-keys&gt;&lt;key app="EN" db-id="vwv2fvfzesfzr3e2sr7vdt2gtap95p9dvsp2" timestamp="1732534908"&gt;15&lt;/key&gt;&lt;/foreign-keys&gt;&lt;ref-type name="Journal Article"&gt;17&lt;/ref-type&gt;&lt;contributors&gt;&lt;authors&gt;&lt;author&gt;Schneider, Patricia&lt;/author&gt;&lt;author&gt;Evaniew, Nathan&lt;/author&gt;&lt;author&gt;Rendon, Juan Sebastian&lt;/author&gt;&lt;author&gt;McKay, Paula&lt;/author&gt;&lt;author&gt;Randall, R Lor&lt;/author&gt;&lt;author&gt;Turcotte, Robert&lt;/author&gt;&lt;author&gt;Vélez, Roberto&lt;/author&gt;&lt;author&gt;Bhandari, Mohit&lt;/author&gt;&lt;author&gt;Ghert, Michelle&lt;/author&gt;&lt;/authors&gt;&lt;/contributors&gt;&lt;titles&gt;&lt;title&gt;Moving forward through consensus: protocol for a modified Delphi approach to determine the top research priorities in the field of orthopaedic oncology&lt;/title&gt;&lt;secondary-title&gt;BMJ Open&lt;/secondary-title&gt;&lt;/titles&gt;&lt;periodical&gt;&lt;full-title&gt;BMJ Open&lt;/full-title&gt;&lt;/periodical&gt;&lt;pages&gt;e011780&lt;/pages&gt;&lt;volume&gt;6&lt;/volume&gt;&lt;number&gt;5&lt;/number&gt;&lt;dates&gt;&lt;year&gt;2016&lt;/year&gt;&lt;/dates&gt;&lt;urls&gt;&lt;related-urls&gt;&lt;url&gt;https://bmjopen.bmj.com/content/bmjopen/6/5/e011780.full.pdf&lt;/url&gt;&lt;/related-urls&gt;&lt;/urls&gt;&lt;electronic-resource-num&gt;10.1136/bmjopen-2016-011780&lt;/electronic-resource-num&gt;&lt;/record&gt;&lt;/Cite&gt;&lt;/EndNote&gt;</w:instrText>
      </w:r>
      <w:r w:rsidR="005C61F1">
        <w:fldChar w:fldCharType="separate"/>
      </w:r>
      <w:r w:rsidR="00E84347">
        <w:rPr>
          <w:noProof/>
        </w:rPr>
        <w:t>(9)</w:t>
      </w:r>
      <w:r w:rsidR="005C61F1">
        <w:fldChar w:fldCharType="end"/>
      </w:r>
      <w:r w:rsidR="005C61F1">
        <w:t xml:space="preserve"> </w:t>
      </w:r>
    </w:p>
    <w:p w14:paraId="6F39F521" w14:textId="168D7CCB" w:rsidR="00E0078C" w:rsidRPr="00E0078C" w:rsidRDefault="16916BA0" w:rsidP="00E0078C">
      <w:r>
        <w:t xml:space="preserve">The </w:t>
      </w:r>
      <w:r w:rsidR="4413C97C">
        <w:t>D</w:t>
      </w:r>
      <w:r>
        <w:t xml:space="preserve">elphi study will provide a prioritised list of topics, ordered by the </w:t>
      </w:r>
      <w:r w:rsidR="007730B0">
        <w:t>median</w:t>
      </w:r>
      <w:r>
        <w:t xml:space="preserve"> rating and degree of consensus. The highest ranking </w:t>
      </w:r>
      <w:r w:rsidR="007A59E7">
        <w:t>20</w:t>
      </w:r>
      <w:r>
        <w:t xml:space="preserve"> priorities will undergo analysis using MCDA. </w:t>
      </w:r>
    </w:p>
    <w:p w14:paraId="00C51371" w14:textId="15B7F67D" w:rsidR="00E0078C" w:rsidRPr="007570B7" w:rsidRDefault="001D370A" w:rsidP="001D370A">
      <w:pPr>
        <w:pStyle w:val="Heading3"/>
      </w:pPr>
      <w:bookmarkStart w:id="27" w:name="_Toc204540284"/>
      <w:r>
        <w:t>Part</w:t>
      </w:r>
      <w:r w:rsidR="00E0078C" w:rsidRPr="007570B7">
        <w:t xml:space="preserve"> 2: </w:t>
      </w:r>
      <w:r w:rsidR="00502231" w:rsidRPr="007570B7">
        <w:t>MC</w:t>
      </w:r>
      <w:r w:rsidR="003277DF" w:rsidRPr="007570B7">
        <w:t>D</w:t>
      </w:r>
      <w:r w:rsidR="00502231" w:rsidRPr="007570B7">
        <w:t>A</w:t>
      </w:r>
      <w:bookmarkEnd w:id="27"/>
    </w:p>
    <w:p w14:paraId="089330F8" w14:textId="1F6D9EBE" w:rsidR="00E0078C" w:rsidRDefault="0DDA3968" w:rsidP="00E0078C">
      <w:r w:rsidRPr="0DDA3968">
        <w:t>A</w:t>
      </w:r>
      <w:r w:rsidR="00E84347">
        <w:t xml:space="preserve"> one-day pre-conference workshop</w:t>
      </w:r>
      <w:r w:rsidRPr="0DDA3968">
        <w:t xml:space="preserve"> at the </w:t>
      </w:r>
      <w:r w:rsidR="00E84347">
        <w:t>BSIR meeting</w:t>
      </w:r>
      <w:r w:rsidRPr="0DDA3968">
        <w:t xml:space="preserve"> 202</w:t>
      </w:r>
      <w:r w:rsidR="00E84347">
        <w:t>6</w:t>
      </w:r>
      <w:r w:rsidRPr="0DDA3968">
        <w:t xml:space="preserve"> will be planned to facilitate to MCDA process. </w:t>
      </w:r>
      <w:r w:rsidR="00EE54AD">
        <w:t xml:space="preserve">Although face-to-face engagement is preferred, a hybrid format will be utilised if members of the Core Participant Group cannot attend the event in person. </w:t>
      </w:r>
      <w:r w:rsidRPr="0DDA3968">
        <w:t>To perform MCDA, participants will assess the top-ranking 25 topics against the following statements:</w:t>
      </w:r>
    </w:p>
    <w:p w14:paraId="49849D0C" w14:textId="11C64280" w:rsidR="00E0078C" w:rsidRDefault="00705942" w:rsidP="00E0078C">
      <w:pPr>
        <w:pStyle w:val="ListParagraph"/>
        <w:numPr>
          <w:ilvl w:val="0"/>
          <w:numId w:val="19"/>
        </w:numPr>
      </w:pPr>
      <w:r>
        <w:t xml:space="preserve">Urgency: </w:t>
      </w:r>
      <w:r w:rsidR="00E0078C">
        <w:t>Researching this topic should be an urgent priority</w:t>
      </w:r>
    </w:p>
    <w:p w14:paraId="71E2D735" w14:textId="59C746B6" w:rsidR="00E0078C" w:rsidRDefault="00705942" w:rsidP="00E0078C">
      <w:pPr>
        <w:pStyle w:val="ListParagraph"/>
        <w:numPr>
          <w:ilvl w:val="0"/>
          <w:numId w:val="19"/>
        </w:numPr>
      </w:pPr>
      <w:r>
        <w:t xml:space="preserve">Feasibility: </w:t>
      </w:r>
      <w:r w:rsidR="00E0078C">
        <w:t>Researching this topic seems straightforward</w:t>
      </w:r>
    </w:p>
    <w:p w14:paraId="7AE0B145" w14:textId="2B0C0D86" w:rsidR="00E0078C" w:rsidRDefault="001B74DE" w:rsidP="00E0078C">
      <w:pPr>
        <w:pStyle w:val="ListParagraph"/>
        <w:numPr>
          <w:ilvl w:val="0"/>
          <w:numId w:val="19"/>
        </w:numPr>
      </w:pPr>
      <w:r>
        <w:t xml:space="preserve">Affordability: </w:t>
      </w:r>
      <w:r w:rsidR="00E0078C">
        <w:t xml:space="preserve">Researching this topic seems affordable </w:t>
      </w:r>
    </w:p>
    <w:p w14:paraId="4BF50790" w14:textId="06016F30" w:rsidR="00E0078C" w:rsidRDefault="0DDA3968" w:rsidP="00E0078C">
      <w:r w:rsidRPr="0DDA3968">
        <w:t xml:space="preserve">Ratings for each statement will be provided using a five-point Likert scale, including a neutral option. </w:t>
      </w:r>
    </w:p>
    <w:p w14:paraId="117ED221" w14:textId="616FD001" w:rsidR="00DB7534" w:rsidRDefault="0DDA3968" w:rsidP="00E0078C">
      <w:r w:rsidRPr="0DDA3968">
        <w:t xml:space="preserve">In the first instance, each criterion will be assigned an equal weighting (i.e., 0.33). Reprioritising topics based on MCDA scores aims to augment Delphi findings by giving an indication of the real-world deliverability of each research topic. Presentation of data using radar charts will provide an intuitive means of presenting disaggregated data and may assist onward decision making and selection of topics (example—Figure 1) </w:t>
      </w:r>
    </w:p>
    <w:p w14:paraId="3716F91B" w14:textId="77777777" w:rsidR="001B74DE" w:rsidRDefault="001B74DE" w:rsidP="001B74DE">
      <w:pPr>
        <w:keepNext/>
        <w:jc w:val="center"/>
      </w:pPr>
      <w:r>
        <w:rPr>
          <w:noProof/>
        </w:rPr>
        <w:lastRenderedPageBreak/>
        <w:drawing>
          <wp:inline distT="0" distB="0" distL="0" distR="0" wp14:anchorId="6534AF49" wp14:editId="39AA78B6">
            <wp:extent cx="3714750" cy="290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8338" cy="2906287"/>
                    </a:xfrm>
                    <a:prstGeom prst="rect">
                      <a:avLst/>
                    </a:prstGeom>
                    <a:noFill/>
                    <a:ln>
                      <a:noFill/>
                    </a:ln>
                  </pic:spPr>
                </pic:pic>
              </a:graphicData>
            </a:graphic>
          </wp:inline>
        </w:drawing>
      </w:r>
    </w:p>
    <w:p w14:paraId="19727805" w14:textId="59C3132C" w:rsidR="001B74DE" w:rsidRDefault="0DDA3968" w:rsidP="001B74DE">
      <w:pPr>
        <w:pStyle w:val="Caption"/>
        <w:jc w:val="center"/>
      </w:pPr>
      <w:r w:rsidRPr="0DDA3968">
        <w:t>Figure.</w:t>
      </w:r>
      <w:r w:rsidR="00CA2B1C">
        <w:t>2</w:t>
      </w:r>
      <w:r w:rsidRPr="0DDA3968">
        <w:t xml:space="preserve"> Example of how a radar chart may be used, following MCDA, to assess deliverability of topics based on urgency, </w:t>
      </w:r>
      <w:proofErr w:type="spellStart"/>
      <w:r w:rsidRPr="0DDA3968">
        <w:t>feasability</w:t>
      </w:r>
      <w:proofErr w:type="spellEnd"/>
      <w:r w:rsidRPr="0DDA3968">
        <w:t xml:space="preserve"> and affordability. Whilst Topic A is most urgent, it is less feasible to investigate than Topic C. All three topics are equivalent in terms of affordability, and topic A and C are equivalent urgency. </w:t>
      </w:r>
    </w:p>
    <w:p w14:paraId="0800315B" w14:textId="13DE19F3" w:rsidR="00C57742" w:rsidRDefault="00C57742" w:rsidP="001B74DE"/>
    <w:p w14:paraId="23D9C4FE" w14:textId="6DF109BD" w:rsidR="00785D47" w:rsidRPr="00C57742" w:rsidRDefault="0DDA3968" w:rsidP="001B74DE">
      <w:r w:rsidRPr="0DDA3968">
        <w:t xml:space="preserve">Sensitivity analyses will be conducted to determine the effect of weighting priorities towards each of urgency, feasibility and affordability. </w:t>
      </w:r>
    </w:p>
    <w:p w14:paraId="4FDF15F1" w14:textId="55B0D7D4" w:rsidR="00C57742" w:rsidRPr="007570B7" w:rsidRDefault="00C57742" w:rsidP="00F21100">
      <w:pPr>
        <w:pStyle w:val="Heading2"/>
      </w:pPr>
      <w:bookmarkStart w:id="28" w:name="_Toc204540285"/>
      <w:r w:rsidRPr="007570B7">
        <w:t>Data Analysis</w:t>
      </w:r>
      <w:bookmarkEnd w:id="28"/>
    </w:p>
    <w:p w14:paraId="0CB693B4" w14:textId="4537E667" w:rsidR="001B74DE" w:rsidRPr="007570B7" w:rsidRDefault="001B74DE" w:rsidP="00F21100">
      <w:pPr>
        <w:pStyle w:val="Heading3"/>
      </w:pPr>
      <w:bookmarkStart w:id="29" w:name="_Toc204540286"/>
      <w:r w:rsidRPr="007570B7">
        <w:t xml:space="preserve">Content analysis for </w:t>
      </w:r>
      <w:r w:rsidR="00F21100">
        <w:t>candidate research question generation</w:t>
      </w:r>
      <w:bookmarkEnd w:id="29"/>
      <w:r w:rsidRPr="007570B7">
        <w:t xml:space="preserve"> </w:t>
      </w:r>
    </w:p>
    <w:p w14:paraId="0CA587A6" w14:textId="5CA4E782" w:rsidR="000A675C" w:rsidRDefault="0DDA3968" w:rsidP="00D75856">
      <w:r w:rsidRPr="0DDA3968">
        <w:t xml:space="preserve">Content analysis aims to systematically review and interpret responses following the round 1 survey. First, the responses from open-ended questions will be cleaned and organised, then assigned codes that capture recurring words or concepts. These codes will </w:t>
      </w:r>
      <w:r w:rsidR="00E84347" w:rsidRPr="0DDA3968">
        <w:t>group</w:t>
      </w:r>
      <w:r w:rsidRPr="0DDA3968">
        <w:t xml:space="preserve"> into broader themes, representing the main issues or ideas emerging from the data. Themes will be </w:t>
      </w:r>
      <w:r w:rsidR="00F21100" w:rsidRPr="0DDA3968">
        <w:t>refined and</w:t>
      </w:r>
      <w:r w:rsidRPr="0DDA3968">
        <w:t xml:space="preserve"> presented as </w:t>
      </w:r>
      <w:r w:rsidR="00F21100">
        <w:t xml:space="preserve">candidate items. Following review and the approval of the SAG, the candidate research questions will be presented to participants for Round 2 of the Delphi study. </w:t>
      </w:r>
    </w:p>
    <w:p w14:paraId="68D79E38" w14:textId="3AD596D4" w:rsidR="000A675C" w:rsidRPr="007570B7" w:rsidRDefault="000A675C" w:rsidP="00F21100">
      <w:pPr>
        <w:pStyle w:val="Heading3"/>
      </w:pPr>
      <w:bookmarkStart w:id="30" w:name="_Toc204540287"/>
      <w:r w:rsidRPr="007570B7">
        <w:t>Basic Descriptive Statistics</w:t>
      </w:r>
      <w:bookmarkEnd w:id="30"/>
    </w:p>
    <w:p w14:paraId="7B9F4D02" w14:textId="3B3F92DC" w:rsidR="000A675C" w:rsidRDefault="0DDA3968" w:rsidP="00D75856">
      <w:r w:rsidRPr="0DDA3968">
        <w:t xml:space="preserve">For the Delphi study, basic descriptive statistics will include participant characteristics, </w:t>
      </w:r>
      <w:r w:rsidR="00E84347" w:rsidRPr="0DDA3968">
        <w:t>survey characteristics</w:t>
      </w:r>
      <w:r w:rsidRPr="0DDA3968">
        <w:t xml:space="preserve"> at each round (including completion and time to completion for each survey), median priority assigned to each topic, and </w:t>
      </w:r>
      <w:r w:rsidR="00056952">
        <w:t>mean absolute deviation from the median (MADM)</w:t>
      </w:r>
      <w:r w:rsidRPr="0DDA3968">
        <w:t xml:space="preserve"> for each item.</w:t>
      </w:r>
    </w:p>
    <w:p w14:paraId="0246925D" w14:textId="0E34F981" w:rsidR="006D71F6" w:rsidRPr="000A675C" w:rsidRDefault="0DDA3968" w:rsidP="00D75856">
      <w:r w:rsidRPr="0DDA3968">
        <w:t xml:space="preserve">For the MCDA component, basic descriptive statistics will include survey characteristics, findings using equally weighted criteria, and sensitivity analyses. Presentation of findings using radar chart(s). </w:t>
      </w:r>
    </w:p>
    <w:p w14:paraId="0BC6F7E4" w14:textId="5744E900" w:rsidR="0002022B" w:rsidRDefault="00C57742" w:rsidP="00056952">
      <w:pPr>
        <w:pStyle w:val="Heading3"/>
      </w:pPr>
      <w:bookmarkStart w:id="31" w:name="_Toc204540288"/>
      <w:r w:rsidRPr="007570B7">
        <w:t>Consensus Criteria (e-</w:t>
      </w:r>
      <w:r w:rsidR="006D71F6" w:rsidRPr="007570B7">
        <w:t>Delphi)</w:t>
      </w:r>
      <w:bookmarkEnd w:id="31"/>
    </w:p>
    <w:p w14:paraId="3F89FDC9" w14:textId="0324D83D" w:rsidR="00D371E1" w:rsidRPr="00056952" w:rsidRDefault="00D371E1" w:rsidP="00056952">
      <w:r>
        <w:t>MADM below 1.5 for any given item will be used to indicate consensus.</w:t>
      </w:r>
    </w:p>
    <w:p w14:paraId="60EAFB9D" w14:textId="4C365463" w:rsidR="00C57742" w:rsidRPr="00C57742" w:rsidRDefault="00C57742" w:rsidP="00F21100">
      <w:pPr>
        <w:pStyle w:val="Heading2"/>
      </w:pPr>
      <w:bookmarkStart w:id="32" w:name="_Toc204540289"/>
      <w:r w:rsidRPr="00C57742">
        <w:lastRenderedPageBreak/>
        <w:t>Ethical Considerations</w:t>
      </w:r>
      <w:bookmarkEnd w:id="32"/>
    </w:p>
    <w:p w14:paraId="7C90777B" w14:textId="6F46C4B9" w:rsidR="00E62275" w:rsidRDefault="00E62275" w:rsidP="00C57742">
      <w:r w:rsidRPr="00E62275">
        <w:t xml:space="preserve">As </w:t>
      </w:r>
      <w:r w:rsidR="00AE2C31">
        <w:t>INSPIRE-VIR</w:t>
      </w:r>
      <w:r w:rsidRPr="00E62275">
        <w:t xml:space="preserve"> does not involve patient recruitment or the collection of personal health data, it is considered low-risk research. Formal ethical approval will be sought from the University of Plymouth Faculty of Health Research Ethics and Integrity Committee prior to the start of data collection. Participation will be voluntary, with informed consent obtained electronically from all participants at the point of enrolment. Responses to Delphi surveys will be anonymised, and all data will be stored securely in compliance with GDPR and University data protection policies. Any potential conflicts of interest declared by participants will be reviewed by the Study Advisory Group.</w:t>
      </w:r>
    </w:p>
    <w:p w14:paraId="258F8C65" w14:textId="4323AD43" w:rsidR="00EE54AD" w:rsidRPr="00C57742" w:rsidRDefault="003A1CB2" w:rsidP="00EE54AD">
      <w:pPr>
        <w:rPr>
          <w:b/>
          <w:bCs/>
        </w:rPr>
      </w:pPr>
      <w:r>
        <w:rPr>
          <w:b/>
          <w:bCs/>
        </w:rPr>
        <w:t>Risk and Mitigation Strategy</w:t>
      </w:r>
    </w:p>
    <w:tbl>
      <w:tblPr>
        <w:tblStyle w:val="TableGrid"/>
        <w:tblW w:w="9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969"/>
      </w:tblGrid>
      <w:tr w:rsidR="003A1CB2" w:rsidRPr="003A1CB2" w14:paraId="7923A9AE" w14:textId="77777777" w:rsidTr="003A1CB2">
        <w:tc>
          <w:tcPr>
            <w:tcW w:w="2160" w:type="dxa"/>
            <w:tcBorders>
              <w:top w:val="single" w:sz="4" w:space="0" w:color="auto"/>
              <w:bottom w:val="single" w:sz="4" w:space="0" w:color="auto"/>
            </w:tcBorders>
            <w:hideMark/>
          </w:tcPr>
          <w:p w14:paraId="55000B99" w14:textId="77777777" w:rsidR="003A1CB2" w:rsidRPr="003A1CB2" w:rsidRDefault="003A1CB2" w:rsidP="003A1CB2">
            <w:pPr>
              <w:spacing w:after="80"/>
              <w:rPr>
                <w:b/>
                <w:bCs/>
                <w:lang w:val="en-US"/>
              </w:rPr>
            </w:pPr>
            <w:r w:rsidRPr="003A1CB2">
              <w:rPr>
                <w:b/>
                <w:bCs/>
                <w:lang w:val="en-US"/>
              </w:rPr>
              <w:t>Risk</w:t>
            </w:r>
          </w:p>
        </w:tc>
        <w:tc>
          <w:tcPr>
            <w:tcW w:w="6969" w:type="dxa"/>
            <w:tcBorders>
              <w:top w:val="single" w:sz="4" w:space="0" w:color="auto"/>
              <w:bottom w:val="single" w:sz="4" w:space="0" w:color="auto"/>
            </w:tcBorders>
            <w:hideMark/>
          </w:tcPr>
          <w:p w14:paraId="6E0962E4" w14:textId="77777777" w:rsidR="003A1CB2" w:rsidRPr="003A1CB2" w:rsidRDefault="003A1CB2" w:rsidP="003A1CB2">
            <w:pPr>
              <w:spacing w:after="80"/>
              <w:rPr>
                <w:b/>
                <w:bCs/>
                <w:lang w:val="en-US"/>
              </w:rPr>
            </w:pPr>
            <w:r w:rsidRPr="003A1CB2">
              <w:rPr>
                <w:b/>
                <w:bCs/>
                <w:lang w:val="en-US"/>
              </w:rPr>
              <w:t>Mitigation Strategy</w:t>
            </w:r>
          </w:p>
        </w:tc>
      </w:tr>
      <w:tr w:rsidR="003A1CB2" w:rsidRPr="003A1CB2" w14:paraId="125BD781" w14:textId="77777777" w:rsidTr="003A1CB2">
        <w:tc>
          <w:tcPr>
            <w:tcW w:w="2160" w:type="dxa"/>
            <w:tcBorders>
              <w:top w:val="single" w:sz="4" w:space="0" w:color="auto"/>
              <w:bottom w:val="single" w:sz="4" w:space="0" w:color="auto"/>
            </w:tcBorders>
            <w:hideMark/>
          </w:tcPr>
          <w:p w14:paraId="683164EE" w14:textId="77777777" w:rsidR="003A1CB2" w:rsidRPr="003A1CB2" w:rsidRDefault="003A1CB2" w:rsidP="003A1CB2">
            <w:pPr>
              <w:spacing w:after="80"/>
              <w:rPr>
                <w:b/>
                <w:bCs/>
                <w:lang w:val="en-US"/>
              </w:rPr>
            </w:pPr>
            <w:r w:rsidRPr="003A1CB2">
              <w:rPr>
                <w:b/>
                <w:bCs/>
                <w:lang w:val="en-US"/>
              </w:rPr>
              <w:t>Attrition across Delphi rounds</w:t>
            </w:r>
          </w:p>
        </w:tc>
        <w:tc>
          <w:tcPr>
            <w:tcW w:w="6969" w:type="dxa"/>
            <w:tcBorders>
              <w:top w:val="single" w:sz="4" w:space="0" w:color="auto"/>
              <w:bottom w:val="single" w:sz="4" w:space="0" w:color="auto"/>
            </w:tcBorders>
            <w:hideMark/>
          </w:tcPr>
          <w:p w14:paraId="515A5AD7" w14:textId="77777777" w:rsidR="003A1CB2" w:rsidRPr="003A1CB2" w:rsidRDefault="003A1CB2" w:rsidP="003A1CB2">
            <w:pPr>
              <w:spacing w:after="80"/>
              <w:rPr>
                <w:lang w:val="en-US"/>
              </w:rPr>
            </w:pPr>
            <w:r w:rsidRPr="003A1CB2">
              <w:rPr>
                <w:lang w:val="en-US"/>
              </w:rPr>
              <w:t>Keep rounds short, clear, and spaced appropriately. Send timely reminders. Provide CPD certificates and recognition.</w:t>
            </w:r>
          </w:p>
        </w:tc>
      </w:tr>
      <w:tr w:rsidR="003A1CB2" w:rsidRPr="003A1CB2" w14:paraId="30F44AA0" w14:textId="77777777" w:rsidTr="003A1CB2">
        <w:tc>
          <w:tcPr>
            <w:tcW w:w="2160" w:type="dxa"/>
            <w:tcBorders>
              <w:top w:val="single" w:sz="4" w:space="0" w:color="auto"/>
              <w:bottom w:val="single" w:sz="4" w:space="0" w:color="auto"/>
            </w:tcBorders>
            <w:hideMark/>
          </w:tcPr>
          <w:p w14:paraId="68672AD4" w14:textId="77777777" w:rsidR="003A1CB2" w:rsidRPr="003A1CB2" w:rsidRDefault="003A1CB2" w:rsidP="003A1CB2">
            <w:pPr>
              <w:spacing w:after="80"/>
              <w:rPr>
                <w:b/>
                <w:bCs/>
                <w:lang w:val="en-US"/>
              </w:rPr>
            </w:pPr>
            <w:r w:rsidRPr="003A1CB2">
              <w:rPr>
                <w:b/>
                <w:bCs/>
                <w:lang w:val="en-US"/>
              </w:rPr>
              <w:t>Core participant withdrawal</w:t>
            </w:r>
          </w:p>
        </w:tc>
        <w:tc>
          <w:tcPr>
            <w:tcW w:w="6969" w:type="dxa"/>
            <w:tcBorders>
              <w:top w:val="single" w:sz="4" w:space="0" w:color="auto"/>
              <w:bottom w:val="single" w:sz="4" w:space="0" w:color="auto"/>
            </w:tcBorders>
            <w:hideMark/>
          </w:tcPr>
          <w:p w14:paraId="72513893" w14:textId="77777777" w:rsidR="003A1CB2" w:rsidRPr="003A1CB2" w:rsidRDefault="003A1CB2" w:rsidP="003A1CB2">
            <w:pPr>
              <w:spacing w:after="80"/>
              <w:rPr>
                <w:lang w:val="en-US"/>
              </w:rPr>
            </w:pPr>
            <w:r w:rsidRPr="003A1CB2">
              <w:rPr>
                <w:lang w:val="en-US"/>
              </w:rPr>
              <w:t>Maintain a reserve list of eligible Delphi participants. Replace with randomly selected Delphi-only participant expressing interest.</w:t>
            </w:r>
          </w:p>
        </w:tc>
      </w:tr>
      <w:tr w:rsidR="003A1CB2" w:rsidRPr="003A1CB2" w14:paraId="52F2D4F0" w14:textId="77777777" w:rsidTr="003A1CB2">
        <w:tc>
          <w:tcPr>
            <w:tcW w:w="2160" w:type="dxa"/>
            <w:tcBorders>
              <w:top w:val="single" w:sz="4" w:space="0" w:color="auto"/>
              <w:bottom w:val="single" w:sz="4" w:space="0" w:color="auto"/>
            </w:tcBorders>
            <w:hideMark/>
          </w:tcPr>
          <w:p w14:paraId="26DFB345" w14:textId="77777777" w:rsidR="003A1CB2" w:rsidRPr="003A1CB2" w:rsidRDefault="003A1CB2" w:rsidP="003A1CB2">
            <w:pPr>
              <w:spacing w:after="80"/>
              <w:rPr>
                <w:b/>
                <w:bCs/>
                <w:lang w:val="en-US"/>
              </w:rPr>
            </w:pPr>
            <w:r w:rsidRPr="003A1CB2">
              <w:rPr>
                <w:b/>
                <w:bCs/>
                <w:lang w:val="en-US"/>
              </w:rPr>
              <w:t>Overrepresentation of certain regions or demographics</w:t>
            </w:r>
          </w:p>
        </w:tc>
        <w:tc>
          <w:tcPr>
            <w:tcW w:w="6969" w:type="dxa"/>
            <w:tcBorders>
              <w:top w:val="single" w:sz="4" w:space="0" w:color="auto"/>
              <w:bottom w:val="single" w:sz="4" w:space="0" w:color="auto"/>
            </w:tcBorders>
            <w:hideMark/>
          </w:tcPr>
          <w:p w14:paraId="768E7A32" w14:textId="77777777" w:rsidR="003A1CB2" w:rsidRPr="003A1CB2" w:rsidRDefault="003A1CB2" w:rsidP="003A1CB2">
            <w:pPr>
              <w:spacing w:after="80"/>
              <w:rPr>
                <w:lang w:val="en-US"/>
              </w:rPr>
            </w:pPr>
            <w:r w:rsidRPr="003A1CB2">
              <w:rPr>
                <w:lang w:val="en-US"/>
              </w:rPr>
              <w:t xml:space="preserve">Use purposive sampling to ensure national and gender diversity. </w:t>
            </w:r>
            <w:proofErr w:type="spellStart"/>
            <w:r w:rsidRPr="003A1CB2">
              <w:rPr>
                <w:lang w:val="en-US"/>
              </w:rPr>
              <w:t>Prioritise</w:t>
            </w:r>
            <w:proofErr w:type="spellEnd"/>
            <w:r w:rsidRPr="003A1CB2">
              <w:rPr>
                <w:lang w:val="en-US"/>
              </w:rPr>
              <w:t xml:space="preserve"> underrepresented groups in selection.</w:t>
            </w:r>
          </w:p>
        </w:tc>
      </w:tr>
      <w:tr w:rsidR="003A1CB2" w:rsidRPr="003A1CB2" w14:paraId="376DD552" w14:textId="77777777" w:rsidTr="003A1CB2">
        <w:tc>
          <w:tcPr>
            <w:tcW w:w="2160" w:type="dxa"/>
            <w:tcBorders>
              <w:top w:val="single" w:sz="4" w:space="0" w:color="auto"/>
              <w:bottom w:val="single" w:sz="4" w:space="0" w:color="auto"/>
            </w:tcBorders>
            <w:hideMark/>
          </w:tcPr>
          <w:p w14:paraId="48DFCFEE" w14:textId="77777777" w:rsidR="003A1CB2" w:rsidRPr="003A1CB2" w:rsidRDefault="003A1CB2" w:rsidP="003A1CB2">
            <w:pPr>
              <w:spacing w:after="80"/>
              <w:rPr>
                <w:b/>
                <w:bCs/>
                <w:lang w:val="en-US"/>
              </w:rPr>
            </w:pPr>
            <w:r w:rsidRPr="003A1CB2">
              <w:rPr>
                <w:b/>
                <w:bCs/>
                <w:lang w:val="en-US"/>
              </w:rPr>
              <w:t>Participant disengagement from MCDA workshop</w:t>
            </w:r>
          </w:p>
        </w:tc>
        <w:tc>
          <w:tcPr>
            <w:tcW w:w="6969" w:type="dxa"/>
            <w:tcBorders>
              <w:top w:val="single" w:sz="4" w:space="0" w:color="auto"/>
              <w:bottom w:val="single" w:sz="4" w:space="0" w:color="auto"/>
            </w:tcBorders>
            <w:hideMark/>
          </w:tcPr>
          <w:p w14:paraId="29798EF3" w14:textId="77777777" w:rsidR="003A1CB2" w:rsidRPr="003A1CB2" w:rsidRDefault="003A1CB2" w:rsidP="003A1CB2">
            <w:pPr>
              <w:spacing w:after="80"/>
              <w:rPr>
                <w:lang w:val="en-US"/>
              </w:rPr>
            </w:pPr>
            <w:r w:rsidRPr="003A1CB2">
              <w:rPr>
                <w:lang w:val="en-US"/>
              </w:rPr>
              <w:t>Offer hybrid participation option. Cover travel costs. Schedule during BSIR conference for convenience.</w:t>
            </w:r>
          </w:p>
        </w:tc>
      </w:tr>
      <w:tr w:rsidR="003A1CB2" w:rsidRPr="003A1CB2" w14:paraId="1F1030C5" w14:textId="77777777" w:rsidTr="003A1CB2">
        <w:tc>
          <w:tcPr>
            <w:tcW w:w="2160" w:type="dxa"/>
            <w:tcBorders>
              <w:top w:val="single" w:sz="4" w:space="0" w:color="auto"/>
              <w:bottom w:val="single" w:sz="4" w:space="0" w:color="auto"/>
            </w:tcBorders>
            <w:hideMark/>
          </w:tcPr>
          <w:p w14:paraId="0B9D8ADA" w14:textId="77777777" w:rsidR="003A1CB2" w:rsidRPr="003A1CB2" w:rsidRDefault="003A1CB2" w:rsidP="003A1CB2">
            <w:pPr>
              <w:spacing w:after="80"/>
              <w:rPr>
                <w:b/>
                <w:bCs/>
                <w:lang w:val="en-US"/>
              </w:rPr>
            </w:pPr>
            <w:r w:rsidRPr="003A1CB2">
              <w:rPr>
                <w:b/>
                <w:bCs/>
                <w:lang w:val="en-US"/>
              </w:rPr>
              <w:t>Subjectivity in MCDA scoring</w:t>
            </w:r>
          </w:p>
        </w:tc>
        <w:tc>
          <w:tcPr>
            <w:tcW w:w="6969" w:type="dxa"/>
            <w:tcBorders>
              <w:top w:val="single" w:sz="4" w:space="0" w:color="auto"/>
              <w:bottom w:val="single" w:sz="4" w:space="0" w:color="auto"/>
            </w:tcBorders>
            <w:hideMark/>
          </w:tcPr>
          <w:p w14:paraId="0E4F9B94" w14:textId="77777777" w:rsidR="003A1CB2" w:rsidRPr="003A1CB2" w:rsidRDefault="003A1CB2" w:rsidP="003A1CB2">
            <w:pPr>
              <w:spacing w:after="80"/>
              <w:rPr>
                <w:lang w:val="en-US"/>
              </w:rPr>
            </w:pPr>
            <w:r w:rsidRPr="003A1CB2">
              <w:rPr>
                <w:lang w:val="en-US"/>
              </w:rPr>
              <w:t>Use predefined scoring criteria. Conduct sensitivity analyses. Provide scoring guidance and example cases.</w:t>
            </w:r>
          </w:p>
        </w:tc>
      </w:tr>
      <w:tr w:rsidR="003A1CB2" w:rsidRPr="003A1CB2" w14:paraId="05B5FAC1" w14:textId="77777777" w:rsidTr="003A1CB2">
        <w:tc>
          <w:tcPr>
            <w:tcW w:w="2160" w:type="dxa"/>
            <w:tcBorders>
              <w:top w:val="single" w:sz="4" w:space="0" w:color="auto"/>
              <w:bottom w:val="single" w:sz="4" w:space="0" w:color="auto"/>
            </w:tcBorders>
            <w:hideMark/>
          </w:tcPr>
          <w:p w14:paraId="4B2BAB4A" w14:textId="77777777" w:rsidR="003A1CB2" w:rsidRPr="003A1CB2" w:rsidRDefault="003A1CB2" w:rsidP="003A1CB2">
            <w:pPr>
              <w:spacing w:after="80"/>
              <w:rPr>
                <w:b/>
                <w:bCs/>
                <w:lang w:val="en-US"/>
              </w:rPr>
            </w:pPr>
            <w:r w:rsidRPr="003A1CB2">
              <w:rPr>
                <w:b/>
                <w:bCs/>
                <w:lang w:val="en-US"/>
              </w:rPr>
              <w:t>Conflicts of interest</w:t>
            </w:r>
          </w:p>
        </w:tc>
        <w:tc>
          <w:tcPr>
            <w:tcW w:w="6969" w:type="dxa"/>
            <w:tcBorders>
              <w:top w:val="single" w:sz="4" w:space="0" w:color="auto"/>
              <w:bottom w:val="single" w:sz="4" w:space="0" w:color="auto"/>
            </w:tcBorders>
            <w:hideMark/>
          </w:tcPr>
          <w:p w14:paraId="251A86E6" w14:textId="77777777" w:rsidR="003A1CB2" w:rsidRPr="003A1CB2" w:rsidRDefault="003A1CB2" w:rsidP="003A1CB2">
            <w:pPr>
              <w:spacing w:after="80"/>
              <w:rPr>
                <w:lang w:val="en-US"/>
              </w:rPr>
            </w:pPr>
            <w:r w:rsidRPr="003A1CB2">
              <w:rPr>
                <w:lang w:val="en-US"/>
              </w:rPr>
              <w:t>All participants to declare conflicts upfront. Oversight committee to adjudicate and exclude if appropriate.</w:t>
            </w:r>
          </w:p>
        </w:tc>
      </w:tr>
      <w:tr w:rsidR="003A1CB2" w:rsidRPr="003A1CB2" w14:paraId="014F1D0E" w14:textId="77777777" w:rsidTr="003A1CB2">
        <w:tc>
          <w:tcPr>
            <w:tcW w:w="2160" w:type="dxa"/>
            <w:tcBorders>
              <w:top w:val="single" w:sz="4" w:space="0" w:color="auto"/>
              <w:bottom w:val="single" w:sz="4" w:space="0" w:color="auto"/>
            </w:tcBorders>
            <w:hideMark/>
          </w:tcPr>
          <w:p w14:paraId="31615F62" w14:textId="77777777" w:rsidR="003A1CB2" w:rsidRPr="003A1CB2" w:rsidRDefault="003A1CB2" w:rsidP="003A1CB2">
            <w:pPr>
              <w:spacing w:after="80"/>
              <w:rPr>
                <w:b/>
                <w:bCs/>
                <w:lang w:val="en-US"/>
              </w:rPr>
            </w:pPr>
            <w:r w:rsidRPr="003A1CB2">
              <w:rPr>
                <w:b/>
                <w:bCs/>
                <w:lang w:val="en-US"/>
              </w:rPr>
              <w:t>Lack of consensus in Delphi rounds</w:t>
            </w:r>
          </w:p>
        </w:tc>
        <w:tc>
          <w:tcPr>
            <w:tcW w:w="6969" w:type="dxa"/>
            <w:tcBorders>
              <w:top w:val="single" w:sz="4" w:space="0" w:color="auto"/>
              <w:bottom w:val="single" w:sz="4" w:space="0" w:color="auto"/>
            </w:tcBorders>
            <w:hideMark/>
          </w:tcPr>
          <w:p w14:paraId="7FD74A6C" w14:textId="77777777" w:rsidR="003A1CB2" w:rsidRPr="003A1CB2" w:rsidRDefault="003A1CB2" w:rsidP="003A1CB2">
            <w:pPr>
              <w:spacing w:after="80"/>
              <w:rPr>
                <w:lang w:val="en-US"/>
              </w:rPr>
            </w:pPr>
            <w:r w:rsidRPr="003A1CB2">
              <w:rPr>
                <w:lang w:val="en-US"/>
              </w:rPr>
              <w:t>Use established RAND/UCLA method and IPRAS to define consensus. Provide structured feedback between rounds.</w:t>
            </w:r>
          </w:p>
        </w:tc>
      </w:tr>
      <w:tr w:rsidR="003A1CB2" w:rsidRPr="003A1CB2" w14:paraId="39BED433" w14:textId="77777777" w:rsidTr="003A1CB2">
        <w:tc>
          <w:tcPr>
            <w:tcW w:w="2160" w:type="dxa"/>
            <w:tcBorders>
              <w:top w:val="single" w:sz="4" w:space="0" w:color="auto"/>
              <w:bottom w:val="single" w:sz="4" w:space="0" w:color="auto"/>
            </w:tcBorders>
            <w:hideMark/>
          </w:tcPr>
          <w:p w14:paraId="531A5376" w14:textId="77777777" w:rsidR="003A1CB2" w:rsidRPr="003A1CB2" w:rsidRDefault="003A1CB2" w:rsidP="003A1CB2">
            <w:pPr>
              <w:spacing w:after="80"/>
              <w:rPr>
                <w:b/>
                <w:bCs/>
                <w:lang w:val="en-US"/>
              </w:rPr>
            </w:pPr>
            <w:r w:rsidRPr="003A1CB2">
              <w:rPr>
                <w:b/>
                <w:bCs/>
                <w:lang w:val="en-US"/>
              </w:rPr>
              <w:t>Delays in ethics or approvals</w:t>
            </w:r>
          </w:p>
        </w:tc>
        <w:tc>
          <w:tcPr>
            <w:tcW w:w="6969" w:type="dxa"/>
            <w:tcBorders>
              <w:top w:val="single" w:sz="4" w:space="0" w:color="auto"/>
              <w:bottom w:val="single" w:sz="4" w:space="0" w:color="auto"/>
            </w:tcBorders>
            <w:hideMark/>
          </w:tcPr>
          <w:p w14:paraId="73986DF2" w14:textId="77777777" w:rsidR="003A1CB2" w:rsidRPr="003A1CB2" w:rsidRDefault="003A1CB2" w:rsidP="003A1CB2">
            <w:pPr>
              <w:spacing w:after="80"/>
              <w:rPr>
                <w:lang w:val="en-US"/>
              </w:rPr>
            </w:pPr>
            <w:r w:rsidRPr="003A1CB2">
              <w:rPr>
                <w:lang w:val="en-US"/>
              </w:rPr>
              <w:t>Submit ethics application early. Use University-level review for streamlined process.</w:t>
            </w:r>
          </w:p>
        </w:tc>
      </w:tr>
      <w:tr w:rsidR="003A1CB2" w:rsidRPr="003A1CB2" w14:paraId="3E4B97E9" w14:textId="77777777" w:rsidTr="003A1CB2">
        <w:tc>
          <w:tcPr>
            <w:tcW w:w="2160" w:type="dxa"/>
            <w:tcBorders>
              <w:top w:val="single" w:sz="4" w:space="0" w:color="auto"/>
              <w:bottom w:val="single" w:sz="4" w:space="0" w:color="auto"/>
            </w:tcBorders>
            <w:hideMark/>
          </w:tcPr>
          <w:p w14:paraId="68DF88F5" w14:textId="77777777" w:rsidR="003A1CB2" w:rsidRPr="003A1CB2" w:rsidRDefault="003A1CB2" w:rsidP="003A1CB2">
            <w:pPr>
              <w:spacing w:after="80"/>
              <w:rPr>
                <w:b/>
                <w:bCs/>
                <w:lang w:val="en-US"/>
              </w:rPr>
            </w:pPr>
            <w:r w:rsidRPr="003A1CB2">
              <w:rPr>
                <w:b/>
                <w:bCs/>
                <w:lang w:val="en-US"/>
              </w:rPr>
              <w:t>Data security or GDPR breach</w:t>
            </w:r>
          </w:p>
        </w:tc>
        <w:tc>
          <w:tcPr>
            <w:tcW w:w="6969" w:type="dxa"/>
            <w:tcBorders>
              <w:top w:val="single" w:sz="4" w:space="0" w:color="auto"/>
              <w:bottom w:val="single" w:sz="4" w:space="0" w:color="auto"/>
            </w:tcBorders>
            <w:hideMark/>
          </w:tcPr>
          <w:p w14:paraId="7E19C947" w14:textId="77777777" w:rsidR="003A1CB2" w:rsidRPr="003A1CB2" w:rsidRDefault="003A1CB2" w:rsidP="003A1CB2">
            <w:pPr>
              <w:spacing w:after="80"/>
              <w:rPr>
                <w:lang w:val="en-US"/>
              </w:rPr>
            </w:pPr>
            <w:r w:rsidRPr="003A1CB2">
              <w:rPr>
                <w:lang w:val="en-US"/>
              </w:rPr>
              <w:t>Use secure, GDPR-compliant platforms (e.g. JISC). Store data on encrypted university servers.</w:t>
            </w:r>
          </w:p>
        </w:tc>
      </w:tr>
      <w:tr w:rsidR="003A1CB2" w:rsidRPr="003A1CB2" w14:paraId="1DF1A16F" w14:textId="77777777" w:rsidTr="003A1CB2">
        <w:tc>
          <w:tcPr>
            <w:tcW w:w="2160" w:type="dxa"/>
            <w:tcBorders>
              <w:top w:val="single" w:sz="4" w:space="0" w:color="auto"/>
              <w:bottom w:val="single" w:sz="4" w:space="0" w:color="auto"/>
            </w:tcBorders>
            <w:hideMark/>
          </w:tcPr>
          <w:p w14:paraId="750FADDE" w14:textId="77777777" w:rsidR="003A1CB2" w:rsidRPr="003A1CB2" w:rsidRDefault="003A1CB2" w:rsidP="003A1CB2">
            <w:pPr>
              <w:spacing w:after="80"/>
              <w:rPr>
                <w:b/>
                <w:bCs/>
                <w:lang w:val="en-US"/>
              </w:rPr>
            </w:pPr>
            <w:r w:rsidRPr="003A1CB2">
              <w:rPr>
                <w:b/>
                <w:bCs/>
                <w:lang w:val="en-US"/>
              </w:rPr>
              <w:t>Limited stakeholder uptake of findings</w:t>
            </w:r>
          </w:p>
        </w:tc>
        <w:tc>
          <w:tcPr>
            <w:tcW w:w="6969" w:type="dxa"/>
            <w:tcBorders>
              <w:top w:val="single" w:sz="4" w:space="0" w:color="auto"/>
              <w:bottom w:val="single" w:sz="4" w:space="0" w:color="auto"/>
            </w:tcBorders>
            <w:hideMark/>
          </w:tcPr>
          <w:p w14:paraId="108A1FC6" w14:textId="77777777" w:rsidR="003A1CB2" w:rsidRPr="003A1CB2" w:rsidRDefault="003A1CB2" w:rsidP="003A1CB2">
            <w:pPr>
              <w:spacing w:after="80"/>
              <w:rPr>
                <w:lang w:val="en-US"/>
              </w:rPr>
            </w:pPr>
            <w:r w:rsidRPr="003A1CB2">
              <w:rPr>
                <w:lang w:val="en-US"/>
              </w:rPr>
              <w:t>Engage BSIR, RCR, NIHR throughout. Disseminate via conferences, peer-reviewed journals, lay summaries, and webinars.</w:t>
            </w:r>
          </w:p>
        </w:tc>
      </w:tr>
    </w:tbl>
    <w:p w14:paraId="234D5152" w14:textId="1BA1A48A" w:rsidR="00EE54AD" w:rsidRDefault="00EE54AD" w:rsidP="00EE54AD">
      <w:pPr>
        <w:pStyle w:val="Heading2"/>
      </w:pPr>
      <w:bookmarkStart w:id="33" w:name="_Toc204540290"/>
      <w:r>
        <w:t>Next Steps</w:t>
      </w:r>
      <w:bookmarkEnd w:id="33"/>
    </w:p>
    <w:p w14:paraId="51DE3F6C" w14:textId="5A714B9E" w:rsidR="003A1CB2" w:rsidRPr="003A1CB2" w:rsidRDefault="003A1CB2" w:rsidP="003A1CB2">
      <w:pPr>
        <w:rPr>
          <w:lang w:val="en-US"/>
        </w:rPr>
      </w:pPr>
      <w:r w:rsidRPr="003A1CB2">
        <w:rPr>
          <w:lang w:val="en-US"/>
        </w:rPr>
        <w:t xml:space="preserve">Following completion of </w:t>
      </w:r>
      <w:r w:rsidR="00AE2C31">
        <w:rPr>
          <w:lang w:val="en-US"/>
        </w:rPr>
        <w:t>INSPIRE-VIR</w:t>
      </w:r>
      <w:r w:rsidRPr="003A1CB2">
        <w:rPr>
          <w:lang w:val="en-US"/>
        </w:rPr>
        <w:t>, the final list of research priorities will be submitted to BSIR for formal review and integration into its James Lind Alliance Priority Setting Partnership. Findings will also be submitted for publication in a peer-reviewed open-access journal and presented at national and international conferences, including the BSIR Annual Meeting and CIRSE.</w:t>
      </w:r>
    </w:p>
    <w:p w14:paraId="05058D70" w14:textId="0124738F" w:rsidR="00D75856" w:rsidRPr="00D75856" w:rsidRDefault="00D75856" w:rsidP="002D40BB">
      <w:pPr>
        <w:pStyle w:val="Heading2"/>
      </w:pPr>
      <w:bookmarkStart w:id="34" w:name="_Toc204540291"/>
      <w:r>
        <w:t>References</w:t>
      </w:r>
      <w:bookmarkEnd w:id="34"/>
    </w:p>
    <w:p w14:paraId="22B02293" w14:textId="77777777" w:rsidR="0002022B" w:rsidRPr="0002022B" w:rsidRDefault="002C1111" w:rsidP="0002022B">
      <w:pPr>
        <w:pStyle w:val="EndNoteBibliography"/>
        <w:spacing w:after="0"/>
        <w:rPr>
          <w:noProof/>
        </w:rPr>
      </w:pPr>
      <w:r>
        <w:fldChar w:fldCharType="begin"/>
      </w:r>
      <w:r>
        <w:instrText xml:space="preserve"> ADDIN EN.REFLIST </w:instrText>
      </w:r>
      <w:r>
        <w:fldChar w:fldCharType="separate"/>
      </w:r>
      <w:r w:rsidR="0002022B" w:rsidRPr="0002022B">
        <w:rPr>
          <w:noProof/>
        </w:rPr>
        <w:t>1.</w:t>
      </w:r>
      <w:r w:rsidR="0002022B" w:rsidRPr="0002022B">
        <w:rPr>
          <w:noProof/>
        </w:rPr>
        <w:tab/>
        <w:t>Weiss CR, Hafezi-Nejad N. Interventional radiology: past, present, and future. Radiological Society of North America; 2023. p. e230809.</w:t>
      </w:r>
    </w:p>
    <w:p w14:paraId="1D823F54" w14:textId="77777777" w:rsidR="0002022B" w:rsidRPr="0002022B" w:rsidRDefault="0002022B" w:rsidP="0002022B">
      <w:pPr>
        <w:pStyle w:val="EndNoteBibliography"/>
        <w:spacing w:after="0"/>
        <w:rPr>
          <w:noProof/>
        </w:rPr>
      </w:pPr>
      <w:r w:rsidRPr="0002022B">
        <w:rPr>
          <w:noProof/>
        </w:rPr>
        <w:t>2.</w:t>
      </w:r>
      <w:r w:rsidRPr="0002022B">
        <w:rPr>
          <w:noProof/>
        </w:rPr>
        <w:tab/>
        <w:t>Corn S, Reyes J, Helmer SD, Haan JM. Outcomes Following Blunt Traumatic Splenic Injury Treated with Conservative or Operative Management. Kans J Med. 2019;12(3):83-8.</w:t>
      </w:r>
    </w:p>
    <w:p w14:paraId="0DD5C636" w14:textId="77777777" w:rsidR="0002022B" w:rsidRPr="0002022B" w:rsidRDefault="0002022B" w:rsidP="0002022B">
      <w:pPr>
        <w:pStyle w:val="EndNoteBibliography"/>
        <w:spacing w:after="0"/>
        <w:rPr>
          <w:noProof/>
        </w:rPr>
      </w:pPr>
      <w:r w:rsidRPr="0002022B">
        <w:rPr>
          <w:noProof/>
        </w:rPr>
        <w:lastRenderedPageBreak/>
        <w:t>3.</w:t>
      </w:r>
      <w:r w:rsidRPr="0002022B">
        <w:rPr>
          <w:noProof/>
        </w:rPr>
        <w:tab/>
        <w:t>Investigators UKET. Endovascular versus open repair of abdominal aortic aneurysm. New England Journal of Medicine. 2010;362(20):1863-71.</w:t>
      </w:r>
    </w:p>
    <w:p w14:paraId="6E21D41A" w14:textId="77777777" w:rsidR="0002022B" w:rsidRPr="0002022B" w:rsidRDefault="0002022B" w:rsidP="0002022B">
      <w:pPr>
        <w:pStyle w:val="EndNoteBibliography"/>
        <w:spacing w:after="0"/>
        <w:rPr>
          <w:noProof/>
        </w:rPr>
      </w:pPr>
      <w:r w:rsidRPr="0002022B">
        <w:rPr>
          <w:noProof/>
        </w:rPr>
        <w:t>4.</w:t>
      </w:r>
      <w:r w:rsidRPr="0002022B">
        <w:rPr>
          <w:noProof/>
        </w:rPr>
        <w:tab/>
        <w:t>Jenkins P, MacCormick A, Harborne K, Liu W, Mahay U, Zhong J, et al. Barriers to research in interventional radiology within the UK. Clin Radiol. 2022;77(12):e821-e5.</w:t>
      </w:r>
    </w:p>
    <w:p w14:paraId="24DE15C1" w14:textId="77777777" w:rsidR="0002022B" w:rsidRPr="0002022B" w:rsidRDefault="0002022B" w:rsidP="0002022B">
      <w:pPr>
        <w:pStyle w:val="EndNoteBibliography"/>
        <w:spacing w:after="0"/>
        <w:rPr>
          <w:noProof/>
        </w:rPr>
      </w:pPr>
      <w:r w:rsidRPr="0002022B">
        <w:rPr>
          <w:noProof/>
        </w:rPr>
        <w:t>5.</w:t>
      </w:r>
      <w:r w:rsidRPr="0002022B">
        <w:rPr>
          <w:noProof/>
        </w:rPr>
        <w:tab/>
        <w:t>Long J, Gronlund T, Michaels J. Research priorities for vascular services: results of the UK Vascular James Lind Alliance Priority Setting Process. J Vasc Soc GB Irel. 2022;2:33-40.</w:t>
      </w:r>
    </w:p>
    <w:p w14:paraId="3BA45C8B" w14:textId="77777777" w:rsidR="0002022B" w:rsidRPr="0002022B" w:rsidRDefault="0002022B" w:rsidP="0002022B">
      <w:pPr>
        <w:pStyle w:val="EndNoteBibliography"/>
        <w:spacing w:after="0"/>
        <w:rPr>
          <w:noProof/>
        </w:rPr>
      </w:pPr>
      <w:r w:rsidRPr="0002022B">
        <w:rPr>
          <w:noProof/>
        </w:rPr>
        <w:t>6.</w:t>
      </w:r>
      <w:r w:rsidRPr="0002022B">
        <w:rPr>
          <w:noProof/>
        </w:rPr>
        <w:tab/>
        <w:t>Glaize A, Duenas A, Di Martinelly C, Fagnot I. Healthcare decision‐making applications using multicriteria decision analysis: A scoping review. Journal of Multi‐Criteria Decision Analysis. 2019;26(1-2):62-83.</w:t>
      </w:r>
    </w:p>
    <w:p w14:paraId="58B9CFB4" w14:textId="77777777" w:rsidR="0002022B" w:rsidRPr="0002022B" w:rsidRDefault="0002022B" w:rsidP="0002022B">
      <w:pPr>
        <w:pStyle w:val="EndNoteBibliography"/>
        <w:spacing w:after="0"/>
        <w:rPr>
          <w:noProof/>
        </w:rPr>
      </w:pPr>
      <w:r w:rsidRPr="0002022B">
        <w:rPr>
          <w:noProof/>
        </w:rPr>
        <w:t>7.</w:t>
      </w:r>
      <w:r w:rsidRPr="0002022B">
        <w:rPr>
          <w:noProof/>
        </w:rPr>
        <w:tab/>
        <w:t>Cleemput I, Devriese S, Kohn L, Westhovens R. A multi-criteria decision approach for ranking unmet needs in healthcare. Health Policy. 2018;122(8):878-84.</w:t>
      </w:r>
    </w:p>
    <w:p w14:paraId="1DE5E7CC" w14:textId="77777777" w:rsidR="0002022B" w:rsidRPr="0002022B" w:rsidRDefault="0002022B" w:rsidP="0002022B">
      <w:pPr>
        <w:pStyle w:val="EndNoteBibliography"/>
        <w:spacing w:after="0"/>
        <w:rPr>
          <w:noProof/>
        </w:rPr>
      </w:pPr>
      <w:r w:rsidRPr="0002022B">
        <w:rPr>
          <w:noProof/>
        </w:rPr>
        <w:t>8.</w:t>
      </w:r>
      <w:r w:rsidRPr="0002022B">
        <w:rPr>
          <w:noProof/>
        </w:rPr>
        <w:tab/>
        <w:t>Moore CM, Kasivisvanathan V, Eggener S, Emberton M, Fütterer JJ, Gill IS, et al. Standards of reporting for MRI-targeted biopsy studies (START) of the prostate: recommendations from an International Working Group. Eur Urol. 2013;64(4):544-52.</w:t>
      </w:r>
    </w:p>
    <w:p w14:paraId="49978904" w14:textId="77777777" w:rsidR="0002022B" w:rsidRPr="0002022B" w:rsidRDefault="0002022B" w:rsidP="0002022B">
      <w:pPr>
        <w:pStyle w:val="EndNoteBibliography"/>
        <w:spacing w:after="0"/>
        <w:rPr>
          <w:noProof/>
        </w:rPr>
      </w:pPr>
      <w:r w:rsidRPr="0002022B">
        <w:rPr>
          <w:noProof/>
        </w:rPr>
        <w:t>9.</w:t>
      </w:r>
      <w:r w:rsidRPr="0002022B">
        <w:rPr>
          <w:noProof/>
        </w:rPr>
        <w:tab/>
        <w:t>Schneider P, Evaniew N, Rendon JS, McKay P, Randall RL, Turcotte R, et al. Moving forward through consensus: protocol for a modified Delphi approach to determine the top research priorities in the field of orthopaedic oncology. BMJ Open. 2016;6(5):e011780.</w:t>
      </w:r>
    </w:p>
    <w:p w14:paraId="0BDDEB85" w14:textId="77777777" w:rsidR="0002022B" w:rsidRPr="0002022B" w:rsidRDefault="0002022B" w:rsidP="0002022B">
      <w:pPr>
        <w:pStyle w:val="EndNoteBibliography"/>
        <w:spacing w:after="0"/>
        <w:rPr>
          <w:noProof/>
        </w:rPr>
      </w:pPr>
      <w:r w:rsidRPr="0002022B">
        <w:rPr>
          <w:noProof/>
        </w:rPr>
        <w:t>10.</w:t>
      </w:r>
      <w:r w:rsidRPr="0002022B">
        <w:rPr>
          <w:noProof/>
        </w:rPr>
        <w:tab/>
        <w:t>Teoh JY-C, MacLennan S, Chan VW-S, Miki J, Lee H-Y, Chiong E, et al. An International Collaborative Consensus Statement on En Bloc Resection of Bladder Tumour Incorporating Two Systematic Reviews, a Two-round Delphi Survey, and a Consensus Meeting. European Urology. 2020;78(4):546-69.</w:t>
      </w:r>
    </w:p>
    <w:p w14:paraId="73DF25F8" w14:textId="77777777" w:rsidR="0002022B" w:rsidRPr="0002022B" w:rsidRDefault="0002022B" w:rsidP="0002022B">
      <w:pPr>
        <w:pStyle w:val="EndNoteBibliography"/>
        <w:spacing w:after="0"/>
        <w:rPr>
          <w:noProof/>
        </w:rPr>
      </w:pPr>
      <w:r w:rsidRPr="0002022B">
        <w:rPr>
          <w:noProof/>
        </w:rPr>
        <w:t>11.</w:t>
      </w:r>
      <w:r w:rsidRPr="0002022B">
        <w:rPr>
          <w:noProof/>
        </w:rPr>
        <w:tab/>
        <w:t>Smith J, Keating L, Flowerdew L, O'Brien R, McIntyre S, Morley R, et al. An Emergency Medicine Research Priority Setting Partnership to establish the top 10 research priorities in emergency medicine. Emergency Medicine Journal. 2017;34(7):454-6.</w:t>
      </w:r>
    </w:p>
    <w:p w14:paraId="733256DB" w14:textId="77777777" w:rsidR="0002022B" w:rsidRPr="0002022B" w:rsidRDefault="0002022B" w:rsidP="0002022B">
      <w:pPr>
        <w:pStyle w:val="EndNoteBibliography"/>
        <w:spacing w:after="0"/>
        <w:rPr>
          <w:noProof/>
        </w:rPr>
      </w:pPr>
      <w:r w:rsidRPr="0002022B">
        <w:rPr>
          <w:noProof/>
        </w:rPr>
        <w:t>12.</w:t>
      </w:r>
      <w:r w:rsidRPr="0002022B">
        <w:rPr>
          <w:noProof/>
        </w:rPr>
        <w:tab/>
        <w:t>Takhar P, Geirnaert M, Gavura S, Beca J, Mercer RE, Denburg A, et al. Application of Multi-Criteria Decision Analysis (MCDA) to Prioritize Real-World Evidence Studies for Health Technology Management: Outcomes and Lessons Learned by the Canadian Real-World Evidence for Value of Cancer Drugs (CanREValue) Collaboration. Current Oncology. 2024;31(4):1876-98.</w:t>
      </w:r>
    </w:p>
    <w:p w14:paraId="0E76968D" w14:textId="77777777" w:rsidR="0002022B" w:rsidRPr="0002022B" w:rsidRDefault="0002022B" w:rsidP="0002022B">
      <w:pPr>
        <w:pStyle w:val="EndNoteBibliography"/>
        <w:spacing w:after="0"/>
        <w:rPr>
          <w:noProof/>
        </w:rPr>
      </w:pPr>
      <w:r w:rsidRPr="0002022B">
        <w:rPr>
          <w:noProof/>
        </w:rPr>
        <w:t>13.</w:t>
      </w:r>
      <w:r w:rsidRPr="0002022B">
        <w:rPr>
          <w:noProof/>
        </w:rPr>
        <w:tab/>
        <w:t>Norheim OF. How can MCDA tools improve priority setting? Four critical questions. Cost Effectiveness and Resource Allocation. 2018;16(1):44.</w:t>
      </w:r>
    </w:p>
    <w:p w14:paraId="1430F1A4" w14:textId="77777777" w:rsidR="0002022B" w:rsidRPr="0002022B" w:rsidRDefault="0002022B" w:rsidP="0002022B">
      <w:pPr>
        <w:pStyle w:val="EndNoteBibliography"/>
        <w:spacing w:after="0"/>
        <w:rPr>
          <w:noProof/>
        </w:rPr>
      </w:pPr>
      <w:r w:rsidRPr="0002022B">
        <w:rPr>
          <w:noProof/>
        </w:rPr>
        <w:t>14.</w:t>
      </w:r>
      <w:r w:rsidRPr="0002022B">
        <w:rPr>
          <w:noProof/>
        </w:rPr>
        <w:tab/>
        <w:t>Frazão TDC, Camilo DGG, Cabral ELS, Souza RP. Multicriteria decision analysis (MCDA) in health care: a systematic review of the main characteristics and methodological steps. BMC Medical Informatics and Decision Making. 2018;18(1):90.</w:t>
      </w:r>
    </w:p>
    <w:p w14:paraId="0BAC2FCC" w14:textId="77777777" w:rsidR="0002022B" w:rsidRPr="0002022B" w:rsidRDefault="0002022B" w:rsidP="0002022B">
      <w:pPr>
        <w:pStyle w:val="EndNoteBibliography"/>
        <w:rPr>
          <w:noProof/>
        </w:rPr>
      </w:pPr>
      <w:r w:rsidRPr="0002022B">
        <w:rPr>
          <w:noProof/>
        </w:rPr>
        <w:t>15.</w:t>
      </w:r>
      <w:r w:rsidRPr="0002022B">
        <w:rPr>
          <w:noProof/>
        </w:rPr>
        <w:tab/>
        <w:t>Fitch K, Bernstein SJ, Aguilar MD, Burnand B, LaCalle JR, Lazaro P, et al. The RAND/UCLA Appropriateness Method User's Manual. Santa Monica, CA: RAND Corporation; 2001.</w:t>
      </w:r>
    </w:p>
    <w:p w14:paraId="108F51D3" w14:textId="4D247BBF" w:rsidR="00B80340" w:rsidRDefault="002C1111">
      <w:r>
        <w:fldChar w:fldCharType="end"/>
      </w:r>
    </w:p>
    <w:sectPr w:rsidR="00B8034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087D" w14:textId="77777777" w:rsidR="00E6452D" w:rsidRDefault="00E6452D" w:rsidP="007B2679">
      <w:pPr>
        <w:spacing w:after="0" w:line="240" w:lineRule="auto"/>
      </w:pPr>
      <w:r>
        <w:separator/>
      </w:r>
    </w:p>
  </w:endnote>
  <w:endnote w:type="continuationSeparator" w:id="0">
    <w:p w14:paraId="410EB420" w14:textId="77777777" w:rsidR="00E6452D" w:rsidRDefault="00E6452D" w:rsidP="007B2679">
      <w:pPr>
        <w:spacing w:after="0" w:line="240" w:lineRule="auto"/>
      </w:pPr>
      <w:r>
        <w:continuationSeparator/>
      </w:r>
    </w:p>
  </w:endnote>
  <w:endnote w:type="continuationNotice" w:id="1">
    <w:p w14:paraId="49DC92C2" w14:textId="77777777" w:rsidR="00E6452D" w:rsidRDefault="00E64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651399"/>
      <w:docPartObj>
        <w:docPartGallery w:val="Page Numbers (Bottom of Page)"/>
        <w:docPartUnique/>
      </w:docPartObj>
    </w:sdtPr>
    <w:sdtEndPr/>
    <w:sdtContent>
      <w:p w14:paraId="578F8645" w14:textId="6FFD3678" w:rsidR="007B2679" w:rsidRDefault="007B2679">
        <w:pPr>
          <w:pStyle w:val="Footer"/>
          <w:jc w:val="center"/>
        </w:pPr>
        <w:r>
          <w:fldChar w:fldCharType="begin"/>
        </w:r>
        <w:r>
          <w:instrText>PAGE   \* MERGEFORMAT</w:instrText>
        </w:r>
        <w:r>
          <w:fldChar w:fldCharType="separate"/>
        </w:r>
        <w:r>
          <w:t>2</w:t>
        </w:r>
        <w:r>
          <w:fldChar w:fldCharType="end"/>
        </w:r>
      </w:p>
    </w:sdtContent>
  </w:sdt>
  <w:p w14:paraId="38379205" w14:textId="77777777" w:rsidR="007B2679" w:rsidRDefault="007B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F47E" w14:textId="77777777" w:rsidR="00E6452D" w:rsidRDefault="00E6452D" w:rsidP="007B2679">
      <w:pPr>
        <w:spacing w:after="0" w:line="240" w:lineRule="auto"/>
      </w:pPr>
      <w:r>
        <w:separator/>
      </w:r>
    </w:p>
  </w:footnote>
  <w:footnote w:type="continuationSeparator" w:id="0">
    <w:p w14:paraId="3D37C6F5" w14:textId="77777777" w:rsidR="00E6452D" w:rsidRDefault="00E6452D" w:rsidP="007B2679">
      <w:pPr>
        <w:spacing w:after="0" w:line="240" w:lineRule="auto"/>
      </w:pPr>
      <w:r>
        <w:continuationSeparator/>
      </w:r>
    </w:p>
  </w:footnote>
  <w:footnote w:type="continuationNotice" w:id="1">
    <w:p w14:paraId="51728006" w14:textId="77777777" w:rsidR="00E6452D" w:rsidRDefault="00E64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EA0" w14:textId="7EEE7926" w:rsidR="006B60DE" w:rsidRDefault="00AE2C31">
    <w:pPr>
      <w:pStyle w:val="Header"/>
    </w:pPr>
    <w:r>
      <w:t>INSPIRE-VIR</w:t>
    </w:r>
    <w:r w:rsidR="006B60DE">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330"/>
    <w:multiLevelType w:val="multilevel"/>
    <w:tmpl w:val="2486912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1F64"/>
    <w:multiLevelType w:val="multilevel"/>
    <w:tmpl w:val="D78489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A775E"/>
    <w:multiLevelType w:val="multilevel"/>
    <w:tmpl w:val="4B8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947EB"/>
    <w:multiLevelType w:val="multilevel"/>
    <w:tmpl w:val="7F926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772D4"/>
    <w:multiLevelType w:val="hybridMultilevel"/>
    <w:tmpl w:val="F83E0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DF41BB"/>
    <w:multiLevelType w:val="multilevel"/>
    <w:tmpl w:val="E262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32AF7"/>
    <w:multiLevelType w:val="multilevel"/>
    <w:tmpl w:val="1B66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45366"/>
    <w:multiLevelType w:val="multilevel"/>
    <w:tmpl w:val="5F06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D5DC5"/>
    <w:multiLevelType w:val="multilevel"/>
    <w:tmpl w:val="21D8C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0061DE"/>
    <w:multiLevelType w:val="multilevel"/>
    <w:tmpl w:val="ACD6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5267D"/>
    <w:multiLevelType w:val="hybridMultilevel"/>
    <w:tmpl w:val="A78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80255"/>
    <w:multiLevelType w:val="multilevel"/>
    <w:tmpl w:val="67DE4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00D71"/>
    <w:multiLevelType w:val="multilevel"/>
    <w:tmpl w:val="8E747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C2074"/>
    <w:multiLevelType w:val="multilevel"/>
    <w:tmpl w:val="D78489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2756D"/>
    <w:multiLevelType w:val="hybridMultilevel"/>
    <w:tmpl w:val="463C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B01F5"/>
    <w:multiLevelType w:val="hybridMultilevel"/>
    <w:tmpl w:val="DE1ED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543DA"/>
    <w:multiLevelType w:val="multilevel"/>
    <w:tmpl w:val="A24AA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13E07"/>
    <w:multiLevelType w:val="multilevel"/>
    <w:tmpl w:val="B3C8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81BF2"/>
    <w:multiLevelType w:val="multilevel"/>
    <w:tmpl w:val="D78489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8B6296"/>
    <w:multiLevelType w:val="multilevel"/>
    <w:tmpl w:val="D69A8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02A47"/>
    <w:multiLevelType w:val="hybridMultilevel"/>
    <w:tmpl w:val="2488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76CCB"/>
    <w:multiLevelType w:val="multilevel"/>
    <w:tmpl w:val="005E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25AB7"/>
    <w:multiLevelType w:val="multilevel"/>
    <w:tmpl w:val="D38E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00DE6"/>
    <w:multiLevelType w:val="multilevel"/>
    <w:tmpl w:val="D14C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31A55"/>
    <w:multiLevelType w:val="multilevel"/>
    <w:tmpl w:val="E18C5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20ED0"/>
    <w:multiLevelType w:val="multilevel"/>
    <w:tmpl w:val="D60E671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65AD6A77"/>
    <w:multiLevelType w:val="multilevel"/>
    <w:tmpl w:val="43EE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C53BB"/>
    <w:multiLevelType w:val="hybridMultilevel"/>
    <w:tmpl w:val="EF68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477F6"/>
    <w:multiLevelType w:val="multilevel"/>
    <w:tmpl w:val="E308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14533"/>
    <w:multiLevelType w:val="hybridMultilevel"/>
    <w:tmpl w:val="EA1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83A1C"/>
    <w:multiLevelType w:val="multilevel"/>
    <w:tmpl w:val="0F186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868797">
    <w:abstractNumId w:val="0"/>
  </w:num>
  <w:num w:numId="2" w16cid:durableId="909577004">
    <w:abstractNumId w:val="7"/>
  </w:num>
  <w:num w:numId="3" w16cid:durableId="1574655622">
    <w:abstractNumId w:val="16"/>
  </w:num>
  <w:num w:numId="4" w16cid:durableId="935020103">
    <w:abstractNumId w:val="5"/>
  </w:num>
  <w:num w:numId="5" w16cid:durableId="1897010381">
    <w:abstractNumId w:val="21"/>
  </w:num>
  <w:num w:numId="6" w16cid:durableId="1051927017">
    <w:abstractNumId w:val="11"/>
  </w:num>
  <w:num w:numId="7" w16cid:durableId="1864514770">
    <w:abstractNumId w:val="3"/>
  </w:num>
  <w:num w:numId="8" w16cid:durableId="315230238">
    <w:abstractNumId w:val="28"/>
  </w:num>
  <w:num w:numId="9" w16cid:durableId="766539438">
    <w:abstractNumId w:val="9"/>
  </w:num>
  <w:num w:numId="10" w16cid:durableId="69274016">
    <w:abstractNumId w:val="23"/>
  </w:num>
  <w:num w:numId="11" w16cid:durableId="452746859">
    <w:abstractNumId w:val="24"/>
  </w:num>
  <w:num w:numId="12" w16cid:durableId="929118813">
    <w:abstractNumId w:val="30"/>
  </w:num>
  <w:num w:numId="13" w16cid:durableId="556891810">
    <w:abstractNumId w:val="12"/>
  </w:num>
  <w:num w:numId="14" w16cid:durableId="1444611032">
    <w:abstractNumId w:val="26"/>
  </w:num>
  <w:num w:numId="15" w16cid:durableId="44374162">
    <w:abstractNumId w:val="19"/>
  </w:num>
  <w:num w:numId="16" w16cid:durableId="1714427298">
    <w:abstractNumId w:val="17"/>
  </w:num>
  <w:num w:numId="17" w16cid:durableId="1310092958">
    <w:abstractNumId w:val="2"/>
  </w:num>
  <w:num w:numId="18" w16cid:durableId="1204825766">
    <w:abstractNumId w:val="8"/>
  </w:num>
  <w:num w:numId="19" w16cid:durableId="1048577637">
    <w:abstractNumId w:val="29"/>
  </w:num>
  <w:num w:numId="20" w16cid:durableId="1669358473">
    <w:abstractNumId w:val="15"/>
  </w:num>
  <w:num w:numId="21" w16cid:durableId="748311081">
    <w:abstractNumId w:val="20"/>
  </w:num>
  <w:num w:numId="22" w16cid:durableId="1497770461">
    <w:abstractNumId w:val="1"/>
  </w:num>
  <w:num w:numId="23" w16cid:durableId="839736880">
    <w:abstractNumId w:val="13"/>
  </w:num>
  <w:num w:numId="24" w16cid:durableId="1531798355">
    <w:abstractNumId w:val="18"/>
  </w:num>
  <w:num w:numId="25" w16cid:durableId="271136902">
    <w:abstractNumId w:val="25"/>
  </w:num>
  <w:num w:numId="26" w16cid:durableId="1860047372">
    <w:abstractNumId w:val="4"/>
  </w:num>
  <w:num w:numId="27" w16cid:durableId="713122349">
    <w:abstractNumId w:val="6"/>
  </w:num>
  <w:num w:numId="28" w16cid:durableId="1171529284">
    <w:abstractNumId w:val="22"/>
  </w:num>
  <w:num w:numId="29" w16cid:durableId="1271234522">
    <w:abstractNumId w:val="14"/>
  </w:num>
  <w:num w:numId="30" w16cid:durableId="325327076">
    <w:abstractNumId w:val="10"/>
  </w:num>
  <w:num w:numId="31" w16cid:durableId="18639294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57742"/>
    <w:rsid w:val="000119B2"/>
    <w:rsid w:val="0002022B"/>
    <w:rsid w:val="000318BF"/>
    <w:rsid w:val="00046330"/>
    <w:rsid w:val="00050189"/>
    <w:rsid w:val="00056952"/>
    <w:rsid w:val="00073230"/>
    <w:rsid w:val="000759D7"/>
    <w:rsid w:val="0009462B"/>
    <w:rsid w:val="000A675C"/>
    <w:rsid w:val="000B3497"/>
    <w:rsid w:val="000C32A4"/>
    <w:rsid w:val="000C6C96"/>
    <w:rsid w:val="000D5F04"/>
    <w:rsid w:val="000D6570"/>
    <w:rsid w:val="00100910"/>
    <w:rsid w:val="00115639"/>
    <w:rsid w:val="001352D4"/>
    <w:rsid w:val="001533E9"/>
    <w:rsid w:val="00154A87"/>
    <w:rsid w:val="001703BB"/>
    <w:rsid w:val="00176B9C"/>
    <w:rsid w:val="00177DA4"/>
    <w:rsid w:val="001854CA"/>
    <w:rsid w:val="001921AA"/>
    <w:rsid w:val="0019233B"/>
    <w:rsid w:val="0019472D"/>
    <w:rsid w:val="001B1DF8"/>
    <w:rsid w:val="001B74DE"/>
    <w:rsid w:val="001C583D"/>
    <w:rsid w:val="001C6716"/>
    <w:rsid w:val="001D370A"/>
    <w:rsid w:val="001E7FEF"/>
    <w:rsid w:val="00200776"/>
    <w:rsid w:val="00202156"/>
    <w:rsid w:val="002335C3"/>
    <w:rsid w:val="0023693F"/>
    <w:rsid w:val="00242328"/>
    <w:rsid w:val="00243295"/>
    <w:rsid w:val="002443C1"/>
    <w:rsid w:val="0028304E"/>
    <w:rsid w:val="002864B8"/>
    <w:rsid w:val="00294167"/>
    <w:rsid w:val="002A2A5C"/>
    <w:rsid w:val="002B657A"/>
    <w:rsid w:val="002C1111"/>
    <w:rsid w:val="002C249A"/>
    <w:rsid w:val="002C5F19"/>
    <w:rsid w:val="002D24C5"/>
    <w:rsid w:val="002D40BB"/>
    <w:rsid w:val="002E7C0F"/>
    <w:rsid w:val="003071C9"/>
    <w:rsid w:val="00312E72"/>
    <w:rsid w:val="00322962"/>
    <w:rsid w:val="003277DF"/>
    <w:rsid w:val="00332C47"/>
    <w:rsid w:val="00372648"/>
    <w:rsid w:val="00377A23"/>
    <w:rsid w:val="00387A65"/>
    <w:rsid w:val="00393DDA"/>
    <w:rsid w:val="003A1CB2"/>
    <w:rsid w:val="003C5DAE"/>
    <w:rsid w:val="003D1C0F"/>
    <w:rsid w:val="003D7D26"/>
    <w:rsid w:val="003F4899"/>
    <w:rsid w:val="003F7922"/>
    <w:rsid w:val="00400BC3"/>
    <w:rsid w:val="00422609"/>
    <w:rsid w:val="00433901"/>
    <w:rsid w:val="004364AC"/>
    <w:rsid w:val="00440BB2"/>
    <w:rsid w:val="004645BF"/>
    <w:rsid w:val="00471FF8"/>
    <w:rsid w:val="00477F35"/>
    <w:rsid w:val="00480E3B"/>
    <w:rsid w:val="00486AF4"/>
    <w:rsid w:val="00491306"/>
    <w:rsid w:val="00495107"/>
    <w:rsid w:val="004A0BE1"/>
    <w:rsid w:val="004A1A52"/>
    <w:rsid w:val="004A787C"/>
    <w:rsid w:val="004B7E0C"/>
    <w:rsid w:val="00501EF3"/>
    <w:rsid w:val="00502231"/>
    <w:rsid w:val="00507220"/>
    <w:rsid w:val="005073DB"/>
    <w:rsid w:val="00520A49"/>
    <w:rsid w:val="00526D1D"/>
    <w:rsid w:val="00532FF4"/>
    <w:rsid w:val="005358EF"/>
    <w:rsid w:val="00565443"/>
    <w:rsid w:val="00574B55"/>
    <w:rsid w:val="005A753F"/>
    <w:rsid w:val="005C61F1"/>
    <w:rsid w:val="005D2070"/>
    <w:rsid w:val="005D22D2"/>
    <w:rsid w:val="005E43F7"/>
    <w:rsid w:val="005F18D2"/>
    <w:rsid w:val="006037F4"/>
    <w:rsid w:val="00605472"/>
    <w:rsid w:val="00620D4E"/>
    <w:rsid w:val="00625D96"/>
    <w:rsid w:val="00626355"/>
    <w:rsid w:val="0063705C"/>
    <w:rsid w:val="0064753F"/>
    <w:rsid w:val="00653A9D"/>
    <w:rsid w:val="00681B0B"/>
    <w:rsid w:val="006839C5"/>
    <w:rsid w:val="00691B4F"/>
    <w:rsid w:val="006A20C3"/>
    <w:rsid w:val="006A4D52"/>
    <w:rsid w:val="006B11F5"/>
    <w:rsid w:val="006B60DE"/>
    <w:rsid w:val="006B6522"/>
    <w:rsid w:val="006B6ECE"/>
    <w:rsid w:val="006D71F6"/>
    <w:rsid w:val="006D745D"/>
    <w:rsid w:val="006E377C"/>
    <w:rsid w:val="006F0BB1"/>
    <w:rsid w:val="006F0D95"/>
    <w:rsid w:val="006F3697"/>
    <w:rsid w:val="007052B4"/>
    <w:rsid w:val="00705942"/>
    <w:rsid w:val="00713680"/>
    <w:rsid w:val="00720DDA"/>
    <w:rsid w:val="0073095E"/>
    <w:rsid w:val="007360B4"/>
    <w:rsid w:val="00745CFF"/>
    <w:rsid w:val="007570B7"/>
    <w:rsid w:val="007654A7"/>
    <w:rsid w:val="007730B0"/>
    <w:rsid w:val="00785D47"/>
    <w:rsid w:val="007A30D4"/>
    <w:rsid w:val="007A59E7"/>
    <w:rsid w:val="007B2679"/>
    <w:rsid w:val="00816920"/>
    <w:rsid w:val="00830F51"/>
    <w:rsid w:val="008479D0"/>
    <w:rsid w:val="00853C82"/>
    <w:rsid w:val="0086396E"/>
    <w:rsid w:val="00864491"/>
    <w:rsid w:val="00877A3E"/>
    <w:rsid w:val="008840DA"/>
    <w:rsid w:val="0088429E"/>
    <w:rsid w:val="008863EF"/>
    <w:rsid w:val="008904CE"/>
    <w:rsid w:val="008A1EC0"/>
    <w:rsid w:val="008A5EA6"/>
    <w:rsid w:val="008A7D5B"/>
    <w:rsid w:val="008E1ADC"/>
    <w:rsid w:val="00905AAB"/>
    <w:rsid w:val="00906BF3"/>
    <w:rsid w:val="00935885"/>
    <w:rsid w:val="00937D1A"/>
    <w:rsid w:val="00945986"/>
    <w:rsid w:val="009603B8"/>
    <w:rsid w:val="00967E87"/>
    <w:rsid w:val="00980D9B"/>
    <w:rsid w:val="009A02CF"/>
    <w:rsid w:val="009A7A60"/>
    <w:rsid w:val="009B25F1"/>
    <w:rsid w:val="009D7F94"/>
    <w:rsid w:val="009F20DA"/>
    <w:rsid w:val="009F6891"/>
    <w:rsid w:val="00A041B8"/>
    <w:rsid w:val="00A07192"/>
    <w:rsid w:val="00A13733"/>
    <w:rsid w:val="00A60D2D"/>
    <w:rsid w:val="00A9334E"/>
    <w:rsid w:val="00A96126"/>
    <w:rsid w:val="00AA5346"/>
    <w:rsid w:val="00AA5FEA"/>
    <w:rsid w:val="00AB40EE"/>
    <w:rsid w:val="00AB518B"/>
    <w:rsid w:val="00AC779B"/>
    <w:rsid w:val="00AE241C"/>
    <w:rsid w:val="00AE2C31"/>
    <w:rsid w:val="00AE2DC9"/>
    <w:rsid w:val="00AE5AE9"/>
    <w:rsid w:val="00AF5A41"/>
    <w:rsid w:val="00B12942"/>
    <w:rsid w:val="00B14F4D"/>
    <w:rsid w:val="00B37A16"/>
    <w:rsid w:val="00B52E85"/>
    <w:rsid w:val="00B632D5"/>
    <w:rsid w:val="00B70FCE"/>
    <w:rsid w:val="00B72F98"/>
    <w:rsid w:val="00B74DFB"/>
    <w:rsid w:val="00B80340"/>
    <w:rsid w:val="00B87739"/>
    <w:rsid w:val="00BC1E83"/>
    <w:rsid w:val="00BD1431"/>
    <w:rsid w:val="00BD502C"/>
    <w:rsid w:val="00BE323E"/>
    <w:rsid w:val="00C1661E"/>
    <w:rsid w:val="00C20EF4"/>
    <w:rsid w:val="00C25180"/>
    <w:rsid w:val="00C57742"/>
    <w:rsid w:val="00C66124"/>
    <w:rsid w:val="00C829C1"/>
    <w:rsid w:val="00C92EF0"/>
    <w:rsid w:val="00C93572"/>
    <w:rsid w:val="00C95B4D"/>
    <w:rsid w:val="00CA2B1C"/>
    <w:rsid w:val="00CC592A"/>
    <w:rsid w:val="00D12519"/>
    <w:rsid w:val="00D15847"/>
    <w:rsid w:val="00D209D5"/>
    <w:rsid w:val="00D257F4"/>
    <w:rsid w:val="00D276B4"/>
    <w:rsid w:val="00D371E1"/>
    <w:rsid w:val="00D41314"/>
    <w:rsid w:val="00D57B6B"/>
    <w:rsid w:val="00D64595"/>
    <w:rsid w:val="00D673A9"/>
    <w:rsid w:val="00D7281D"/>
    <w:rsid w:val="00D75856"/>
    <w:rsid w:val="00D75EB4"/>
    <w:rsid w:val="00D81FBB"/>
    <w:rsid w:val="00D91442"/>
    <w:rsid w:val="00D96FA7"/>
    <w:rsid w:val="00DA4F5B"/>
    <w:rsid w:val="00DB7534"/>
    <w:rsid w:val="00DD4671"/>
    <w:rsid w:val="00DF7E85"/>
    <w:rsid w:val="00E0078C"/>
    <w:rsid w:val="00E03A51"/>
    <w:rsid w:val="00E22A14"/>
    <w:rsid w:val="00E240C9"/>
    <w:rsid w:val="00E5111B"/>
    <w:rsid w:val="00E601CE"/>
    <w:rsid w:val="00E60B22"/>
    <w:rsid w:val="00E620E8"/>
    <w:rsid w:val="00E62275"/>
    <w:rsid w:val="00E6452D"/>
    <w:rsid w:val="00E65B24"/>
    <w:rsid w:val="00E745AA"/>
    <w:rsid w:val="00E84347"/>
    <w:rsid w:val="00E90B45"/>
    <w:rsid w:val="00E9204E"/>
    <w:rsid w:val="00E93AED"/>
    <w:rsid w:val="00EB6454"/>
    <w:rsid w:val="00EC6866"/>
    <w:rsid w:val="00ED1046"/>
    <w:rsid w:val="00ED3A74"/>
    <w:rsid w:val="00EE54AD"/>
    <w:rsid w:val="00F101B3"/>
    <w:rsid w:val="00F21100"/>
    <w:rsid w:val="00F24FB0"/>
    <w:rsid w:val="00F414A8"/>
    <w:rsid w:val="00F51598"/>
    <w:rsid w:val="00F57F17"/>
    <w:rsid w:val="00F63F77"/>
    <w:rsid w:val="00FA3CE2"/>
    <w:rsid w:val="00FB38F8"/>
    <w:rsid w:val="00FC5EF3"/>
    <w:rsid w:val="00FE38BB"/>
    <w:rsid w:val="0B186B0D"/>
    <w:rsid w:val="0DDA3968"/>
    <w:rsid w:val="0E6263FE"/>
    <w:rsid w:val="0E76737E"/>
    <w:rsid w:val="0EA84338"/>
    <w:rsid w:val="0F7747B5"/>
    <w:rsid w:val="142EA470"/>
    <w:rsid w:val="16916BA0"/>
    <w:rsid w:val="16932B6C"/>
    <w:rsid w:val="17EB2365"/>
    <w:rsid w:val="1A037C41"/>
    <w:rsid w:val="1D7B8E88"/>
    <w:rsid w:val="2126E014"/>
    <w:rsid w:val="27B95BD8"/>
    <w:rsid w:val="2A41EF0E"/>
    <w:rsid w:val="3266B623"/>
    <w:rsid w:val="35AEC47E"/>
    <w:rsid w:val="3B85C320"/>
    <w:rsid w:val="3D8BD0F4"/>
    <w:rsid w:val="3E8CA5B6"/>
    <w:rsid w:val="432E2667"/>
    <w:rsid w:val="43697CB9"/>
    <w:rsid w:val="4413C97C"/>
    <w:rsid w:val="46BD14EF"/>
    <w:rsid w:val="48944E49"/>
    <w:rsid w:val="4A9C141E"/>
    <w:rsid w:val="4B26616E"/>
    <w:rsid w:val="50B59BAD"/>
    <w:rsid w:val="57B6253A"/>
    <w:rsid w:val="5B2BE1B1"/>
    <w:rsid w:val="608B0D29"/>
    <w:rsid w:val="62DBF93A"/>
    <w:rsid w:val="64FF4AC5"/>
    <w:rsid w:val="67578399"/>
    <w:rsid w:val="68922575"/>
    <w:rsid w:val="691312DF"/>
    <w:rsid w:val="69145241"/>
    <w:rsid w:val="7169B209"/>
    <w:rsid w:val="74211B2D"/>
    <w:rsid w:val="79312202"/>
    <w:rsid w:val="7D50C26E"/>
    <w:rsid w:val="7ED2933E"/>
    <w:rsid w:val="7F793E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695B"/>
  <w15:chartTrackingRefBased/>
  <w15:docId w15:val="{87A8D321-FED2-42B0-B58D-44D95C5B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B"/>
  </w:style>
  <w:style w:type="paragraph" w:styleId="Heading1">
    <w:name w:val="heading 1"/>
    <w:basedOn w:val="Normal"/>
    <w:next w:val="Normal"/>
    <w:link w:val="Heading1Char"/>
    <w:uiPriority w:val="9"/>
    <w:qFormat/>
    <w:rsid w:val="001D370A"/>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D370A"/>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D370A"/>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unhideWhenUsed/>
    <w:qFormat/>
    <w:rsid w:val="00CA2B1C"/>
    <w:pPr>
      <w:keepNext/>
      <w:keepLines/>
      <w:spacing w:before="80" w:after="40"/>
      <w:ind w:left="14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577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57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70A"/>
    <w:rPr>
      <w:rFonts w:eastAsiaTheme="majorEastAsia" w:cstheme="majorBidi"/>
      <w:b/>
      <w:szCs w:val="40"/>
    </w:rPr>
  </w:style>
  <w:style w:type="character" w:customStyle="1" w:styleId="Heading2Char">
    <w:name w:val="Heading 2 Char"/>
    <w:basedOn w:val="DefaultParagraphFont"/>
    <w:link w:val="Heading2"/>
    <w:uiPriority w:val="9"/>
    <w:rsid w:val="001D370A"/>
    <w:rPr>
      <w:rFonts w:eastAsiaTheme="majorEastAsia" w:cstheme="majorBidi"/>
      <w:b/>
      <w:szCs w:val="32"/>
    </w:rPr>
  </w:style>
  <w:style w:type="character" w:customStyle="1" w:styleId="Heading3Char">
    <w:name w:val="Heading 3 Char"/>
    <w:basedOn w:val="DefaultParagraphFont"/>
    <w:link w:val="Heading3"/>
    <w:uiPriority w:val="9"/>
    <w:rsid w:val="001D370A"/>
    <w:rPr>
      <w:rFonts w:eastAsiaTheme="majorEastAsia" w:cstheme="majorBidi"/>
      <w:i/>
      <w:szCs w:val="28"/>
    </w:rPr>
  </w:style>
  <w:style w:type="character" w:customStyle="1" w:styleId="Heading4Char">
    <w:name w:val="Heading 4 Char"/>
    <w:basedOn w:val="DefaultParagraphFont"/>
    <w:link w:val="Heading4"/>
    <w:uiPriority w:val="9"/>
    <w:rsid w:val="00CA2B1C"/>
    <w:rPr>
      <w:rFonts w:eastAsiaTheme="majorEastAsia" w:cstheme="majorBidi"/>
      <w:i/>
      <w:iCs/>
    </w:rPr>
  </w:style>
  <w:style w:type="character" w:customStyle="1" w:styleId="Heading5Char">
    <w:name w:val="Heading 5 Char"/>
    <w:basedOn w:val="DefaultParagraphFont"/>
    <w:link w:val="Heading5"/>
    <w:uiPriority w:val="9"/>
    <w:semiHidden/>
    <w:rsid w:val="00C5774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57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742"/>
    <w:rPr>
      <w:rFonts w:eastAsiaTheme="majorEastAsia" w:cstheme="majorBidi"/>
      <w:color w:val="272727" w:themeColor="text1" w:themeTint="D8"/>
    </w:rPr>
  </w:style>
  <w:style w:type="paragraph" w:styleId="Title">
    <w:name w:val="Title"/>
    <w:basedOn w:val="Normal"/>
    <w:next w:val="Normal"/>
    <w:link w:val="TitleChar"/>
    <w:uiPriority w:val="10"/>
    <w:qFormat/>
    <w:rsid w:val="00C57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7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7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7742"/>
    <w:rPr>
      <w:i/>
      <w:iCs/>
      <w:color w:val="404040" w:themeColor="text1" w:themeTint="BF"/>
    </w:rPr>
  </w:style>
  <w:style w:type="paragraph" w:styleId="ListParagraph">
    <w:name w:val="List Paragraph"/>
    <w:basedOn w:val="Normal"/>
    <w:uiPriority w:val="34"/>
    <w:qFormat/>
    <w:rsid w:val="00C57742"/>
    <w:pPr>
      <w:ind w:left="720"/>
      <w:contextualSpacing/>
    </w:pPr>
  </w:style>
  <w:style w:type="character" w:styleId="IntenseEmphasis">
    <w:name w:val="Intense Emphasis"/>
    <w:basedOn w:val="DefaultParagraphFont"/>
    <w:uiPriority w:val="21"/>
    <w:qFormat/>
    <w:rsid w:val="00C57742"/>
    <w:rPr>
      <w:i/>
      <w:iCs/>
      <w:color w:val="365F91" w:themeColor="accent1" w:themeShade="BF"/>
    </w:rPr>
  </w:style>
  <w:style w:type="paragraph" w:styleId="IntenseQuote">
    <w:name w:val="Intense Quote"/>
    <w:basedOn w:val="Normal"/>
    <w:next w:val="Normal"/>
    <w:link w:val="IntenseQuoteChar"/>
    <w:uiPriority w:val="30"/>
    <w:qFormat/>
    <w:rsid w:val="00C577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7742"/>
    <w:rPr>
      <w:i/>
      <w:iCs/>
      <w:color w:val="365F91" w:themeColor="accent1" w:themeShade="BF"/>
    </w:rPr>
  </w:style>
  <w:style w:type="character" w:styleId="IntenseReference">
    <w:name w:val="Intense Reference"/>
    <w:basedOn w:val="DefaultParagraphFont"/>
    <w:uiPriority w:val="32"/>
    <w:qFormat/>
    <w:rsid w:val="00C57742"/>
    <w:rPr>
      <w:b/>
      <w:bCs/>
      <w:smallCaps/>
      <w:color w:val="365F91" w:themeColor="accent1" w:themeShade="BF"/>
      <w:spacing w:val="5"/>
    </w:rPr>
  </w:style>
  <w:style w:type="table" w:styleId="TableGrid">
    <w:name w:val="Table Grid"/>
    <w:basedOn w:val="TableNormal"/>
    <w:uiPriority w:val="59"/>
    <w:rsid w:val="00242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B74DE"/>
    <w:pPr>
      <w:spacing w:line="240" w:lineRule="auto"/>
    </w:pPr>
    <w:rPr>
      <w:i/>
      <w:iCs/>
      <w:color w:val="1F497D" w:themeColor="text2"/>
      <w:sz w:val="18"/>
      <w:szCs w:val="18"/>
    </w:rPr>
  </w:style>
  <w:style w:type="character" w:styleId="Hyperlink">
    <w:name w:val="Hyperlink"/>
    <w:basedOn w:val="DefaultParagraphFont"/>
    <w:uiPriority w:val="99"/>
    <w:unhideWhenUsed/>
    <w:rsid w:val="001B74DE"/>
    <w:rPr>
      <w:color w:val="0000FF" w:themeColor="hyperlink"/>
      <w:u w:val="single"/>
    </w:rPr>
  </w:style>
  <w:style w:type="character" w:styleId="UnresolvedMention">
    <w:name w:val="Unresolved Mention"/>
    <w:basedOn w:val="DefaultParagraphFont"/>
    <w:uiPriority w:val="99"/>
    <w:semiHidden/>
    <w:unhideWhenUsed/>
    <w:rsid w:val="001B74DE"/>
    <w:rPr>
      <w:color w:val="605E5C"/>
      <w:shd w:val="clear" w:color="auto" w:fill="E1DFDD"/>
    </w:rPr>
  </w:style>
  <w:style w:type="character" w:styleId="CommentReference">
    <w:name w:val="annotation reference"/>
    <w:basedOn w:val="DefaultParagraphFont"/>
    <w:uiPriority w:val="99"/>
    <w:semiHidden/>
    <w:unhideWhenUsed/>
    <w:rsid w:val="009F6891"/>
    <w:rPr>
      <w:sz w:val="16"/>
      <w:szCs w:val="16"/>
    </w:rPr>
  </w:style>
  <w:style w:type="paragraph" w:styleId="CommentText">
    <w:name w:val="annotation text"/>
    <w:basedOn w:val="Normal"/>
    <w:link w:val="CommentTextChar"/>
    <w:uiPriority w:val="99"/>
    <w:unhideWhenUsed/>
    <w:rsid w:val="009F6891"/>
    <w:pPr>
      <w:spacing w:line="240" w:lineRule="auto"/>
    </w:pPr>
    <w:rPr>
      <w:sz w:val="20"/>
      <w:szCs w:val="20"/>
    </w:rPr>
  </w:style>
  <w:style w:type="character" w:customStyle="1" w:styleId="CommentTextChar">
    <w:name w:val="Comment Text Char"/>
    <w:basedOn w:val="DefaultParagraphFont"/>
    <w:link w:val="CommentText"/>
    <w:uiPriority w:val="99"/>
    <w:rsid w:val="009F6891"/>
    <w:rPr>
      <w:sz w:val="20"/>
      <w:szCs w:val="20"/>
    </w:rPr>
  </w:style>
  <w:style w:type="paragraph" w:styleId="CommentSubject">
    <w:name w:val="annotation subject"/>
    <w:basedOn w:val="CommentText"/>
    <w:next w:val="CommentText"/>
    <w:link w:val="CommentSubjectChar"/>
    <w:uiPriority w:val="99"/>
    <w:semiHidden/>
    <w:unhideWhenUsed/>
    <w:rsid w:val="009F6891"/>
    <w:rPr>
      <w:b/>
      <w:bCs/>
    </w:rPr>
  </w:style>
  <w:style w:type="character" w:customStyle="1" w:styleId="CommentSubjectChar">
    <w:name w:val="Comment Subject Char"/>
    <w:basedOn w:val="CommentTextChar"/>
    <w:link w:val="CommentSubject"/>
    <w:uiPriority w:val="99"/>
    <w:semiHidden/>
    <w:rsid w:val="009F6891"/>
    <w:rPr>
      <w:b/>
      <w:bCs/>
      <w:sz w:val="20"/>
      <w:szCs w:val="20"/>
    </w:rPr>
  </w:style>
  <w:style w:type="paragraph" w:styleId="Header">
    <w:name w:val="header"/>
    <w:basedOn w:val="Normal"/>
    <w:link w:val="HeaderChar"/>
    <w:uiPriority w:val="99"/>
    <w:unhideWhenUsed/>
    <w:rsid w:val="007B2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679"/>
  </w:style>
  <w:style w:type="paragraph" w:styleId="Footer">
    <w:name w:val="footer"/>
    <w:basedOn w:val="Normal"/>
    <w:link w:val="FooterChar"/>
    <w:uiPriority w:val="99"/>
    <w:unhideWhenUsed/>
    <w:rsid w:val="007B2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679"/>
  </w:style>
  <w:style w:type="paragraph" w:customStyle="1" w:styleId="EndNoteBibliographyTitle">
    <w:name w:val="EndNote Bibliography Title"/>
    <w:basedOn w:val="Normal"/>
    <w:link w:val="EndNoteBibliographyTitleChar"/>
    <w:rsid w:val="002C1111"/>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2C1111"/>
    <w:rPr>
      <w:rFonts w:ascii="Calibri" w:hAnsi="Calibri" w:cs="Calibri"/>
      <w:lang w:val="en-US"/>
    </w:rPr>
  </w:style>
  <w:style w:type="paragraph" w:customStyle="1" w:styleId="EndNoteBibliography">
    <w:name w:val="EndNote Bibliography"/>
    <w:basedOn w:val="Normal"/>
    <w:link w:val="EndNoteBibliographyChar"/>
    <w:rsid w:val="002C1111"/>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2C1111"/>
    <w:rPr>
      <w:rFonts w:ascii="Calibri" w:hAnsi="Calibri" w:cs="Calibri"/>
      <w:lang w:val="en-US"/>
    </w:rPr>
  </w:style>
  <w:style w:type="paragraph" w:styleId="TOCHeading">
    <w:name w:val="TOC Heading"/>
    <w:basedOn w:val="Heading1"/>
    <w:next w:val="Normal"/>
    <w:uiPriority w:val="39"/>
    <w:unhideWhenUsed/>
    <w:qFormat/>
    <w:rsid w:val="00F21100"/>
    <w:pPr>
      <w:spacing w:before="240" w:after="0" w:line="259" w:lineRule="auto"/>
      <w:jc w:val="left"/>
      <w:outlineLvl w:val="9"/>
    </w:pPr>
    <w:rPr>
      <w:rFonts w:asciiTheme="majorHAnsi" w:hAnsiTheme="majorHAnsi"/>
      <w:b w:val="0"/>
      <w:color w:val="365F91" w:themeColor="accent1" w:themeShade="BF"/>
      <w:kern w:val="0"/>
      <w:sz w:val="32"/>
      <w:szCs w:val="32"/>
      <w:lang w:val="en-US"/>
      <w14:ligatures w14:val="none"/>
    </w:rPr>
  </w:style>
  <w:style w:type="paragraph" w:styleId="TOC1">
    <w:name w:val="toc 1"/>
    <w:basedOn w:val="Normal"/>
    <w:next w:val="Normal"/>
    <w:autoRedefine/>
    <w:uiPriority w:val="39"/>
    <w:unhideWhenUsed/>
    <w:rsid w:val="00F21100"/>
    <w:pPr>
      <w:spacing w:after="100"/>
    </w:pPr>
  </w:style>
  <w:style w:type="paragraph" w:styleId="TOC2">
    <w:name w:val="toc 2"/>
    <w:basedOn w:val="Normal"/>
    <w:next w:val="Normal"/>
    <w:autoRedefine/>
    <w:uiPriority w:val="39"/>
    <w:unhideWhenUsed/>
    <w:rsid w:val="00F21100"/>
    <w:pPr>
      <w:spacing w:after="100"/>
      <w:ind w:left="220"/>
    </w:pPr>
  </w:style>
  <w:style w:type="paragraph" w:styleId="TOC3">
    <w:name w:val="toc 3"/>
    <w:basedOn w:val="Normal"/>
    <w:next w:val="Normal"/>
    <w:autoRedefine/>
    <w:uiPriority w:val="39"/>
    <w:unhideWhenUsed/>
    <w:rsid w:val="00F21100"/>
    <w:pPr>
      <w:spacing w:after="100"/>
      <w:ind w:left="440"/>
    </w:pPr>
  </w:style>
  <w:style w:type="paragraph" w:styleId="NoSpacing">
    <w:name w:val="No Spacing"/>
    <w:uiPriority w:val="1"/>
    <w:qFormat/>
    <w:rsid w:val="002D4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1680">
      <w:bodyDiv w:val="1"/>
      <w:marLeft w:val="0"/>
      <w:marRight w:val="0"/>
      <w:marTop w:val="0"/>
      <w:marBottom w:val="0"/>
      <w:divBdr>
        <w:top w:val="none" w:sz="0" w:space="0" w:color="auto"/>
        <w:left w:val="none" w:sz="0" w:space="0" w:color="auto"/>
        <w:bottom w:val="none" w:sz="0" w:space="0" w:color="auto"/>
        <w:right w:val="none" w:sz="0" w:space="0" w:color="auto"/>
      </w:divBdr>
    </w:div>
    <w:div w:id="229968417">
      <w:bodyDiv w:val="1"/>
      <w:marLeft w:val="0"/>
      <w:marRight w:val="0"/>
      <w:marTop w:val="0"/>
      <w:marBottom w:val="0"/>
      <w:divBdr>
        <w:top w:val="none" w:sz="0" w:space="0" w:color="auto"/>
        <w:left w:val="none" w:sz="0" w:space="0" w:color="auto"/>
        <w:bottom w:val="none" w:sz="0" w:space="0" w:color="auto"/>
        <w:right w:val="none" w:sz="0" w:space="0" w:color="auto"/>
      </w:divBdr>
    </w:div>
    <w:div w:id="410854012">
      <w:bodyDiv w:val="1"/>
      <w:marLeft w:val="0"/>
      <w:marRight w:val="0"/>
      <w:marTop w:val="0"/>
      <w:marBottom w:val="0"/>
      <w:divBdr>
        <w:top w:val="none" w:sz="0" w:space="0" w:color="auto"/>
        <w:left w:val="none" w:sz="0" w:space="0" w:color="auto"/>
        <w:bottom w:val="none" w:sz="0" w:space="0" w:color="auto"/>
        <w:right w:val="none" w:sz="0" w:space="0" w:color="auto"/>
      </w:divBdr>
    </w:div>
    <w:div w:id="610629945">
      <w:bodyDiv w:val="1"/>
      <w:marLeft w:val="0"/>
      <w:marRight w:val="0"/>
      <w:marTop w:val="0"/>
      <w:marBottom w:val="0"/>
      <w:divBdr>
        <w:top w:val="none" w:sz="0" w:space="0" w:color="auto"/>
        <w:left w:val="none" w:sz="0" w:space="0" w:color="auto"/>
        <w:bottom w:val="none" w:sz="0" w:space="0" w:color="auto"/>
        <w:right w:val="none" w:sz="0" w:space="0" w:color="auto"/>
      </w:divBdr>
    </w:div>
    <w:div w:id="727995083">
      <w:bodyDiv w:val="1"/>
      <w:marLeft w:val="0"/>
      <w:marRight w:val="0"/>
      <w:marTop w:val="0"/>
      <w:marBottom w:val="0"/>
      <w:divBdr>
        <w:top w:val="none" w:sz="0" w:space="0" w:color="auto"/>
        <w:left w:val="none" w:sz="0" w:space="0" w:color="auto"/>
        <w:bottom w:val="none" w:sz="0" w:space="0" w:color="auto"/>
        <w:right w:val="none" w:sz="0" w:space="0" w:color="auto"/>
      </w:divBdr>
    </w:div>
    <w:div w:id="805703819">
      <w:bodyDiv w:val="1"/>
      <w:marLeft w:val="0"/>
      <w:marRight w:val="0"/>
      <w:marTop w:val="0"/>
      <w:marBottom w:val="0"/>
      <w:divBdr>
        <w:top w:val="none" w:sz="0" w:space="0" w:color="auto"/>
        <w:left w:val="none" w:sz="0" w:space="0" w:color="auto"/>
        <w:bottom w:val="none" w:sz="0" w:space="0" w:color="auto"/>
        <w:right w:val="none" w:sz="0" w:space="0" w:color="auto"/>
      </w:divBdr>
      <w:divsChild>
        <w:div w:id="685136092">
          <w:marLeft w:val="0"/>
          <w:marRight w:val="0"/>
          <w:marTop w:val="0"/>
          <w:marBottom w:val="0"/>
          <w:divBdr>
            <w:top w:val="none" w:sz="0" w:space="0" w:color="auto"/>
            <w:left w:val="none" w:sz="0" w:space="0" w:color="auto"/>
            <w:bottom w:val="none" w:sz="0" w:space="0" w:color="auto"/>
            <w:right w:val="none" w:sz="0" w:space="0" w:color="auto"/>
          </w:divBdr>
          <w:divsChild>
            <w:div w:id="201945754">
              <w:marLeft w:val="0"/>
              <w:marRight w:val="0"/>
              <w:marTop w:val="0"/>
              <w:marBottom w:val="0"/>
              <w:divBdr>
                <w:top w:val="none" w:sz="0" w:space="0" w:color="auto"/>
                <w:left w:val="none" w:sz="0" w:space="0" w:color="auto"/>
                <w:bottom w:val="none" w:sz="0" w:space="0" w:color="auto"/>
                <w:right w:val="none" w:sz="0" w:space="0" w:color="auto"/>
              </w:divBdr>
              <w:divsChild>
                <w:div w:id="313878636">
                  <w:marLeft w:val="0"/>
                  <w:marRight w:val="0"/>
                  <w:marTop w:val="0"/>
                  <w:marBottom w:val="0"/>
                  <w:divBdr>
                    <w:top w:val="none" w:sz="0" w:space="0" w:color="auto"/>
                    <w:left w:val="none" w:sz="0" w:space="0" w:color="auto"/>
                    <w:bottom w:val="none" w:sz="0" w:space="0" w:color="auto"/>
                    <w:right w:val="none" w:sz="0" w:space="0" w:color="auto"/>
                  </w:divBdr>
                  <w:divsChild>
                    <w:div w:id="19475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77046">
          <w:marLeft w:val="0"/>
          <w:marRight w:val="0"/>
          <w:marTop w:val="0"/>
          <w:marBottom w:val="0"/>
          <w:divBdr>
            <w:top w:val="none" w:sz="0" w:space="0" w:color="auto"/>
            <w:left w:val="none" w:sz="0" w:space="0" w:color="auto"/>
            <w:bottom w:val="none" w:sz="0" w:space="0" w:color="auto"/>
            <w:right w:val="none" w:sz="0" w:space="0" w:color="auto"/>
          </w:divBdr>
          <w:divsChild>
            <w:div w:id="238947769">
              <w:marLeft w:val="0"/>
              <w:marRight w:val="0"/>
              <w:marTop w:val="0"/>
              <w:marBottom w:val="0"/>
              <w:divBdr>
                <w:top w:val="none" w:sz="0" w:space="0" w:color="auto"/>
                <w:left w:val="none" w:sz="0" w:space="0" w:color="auto"/>
                <w:bottom w:val="none" w:sz="0" w:space="0" w:color="auto"/>
                <w:right w:val="none" w:sz="0" w:space="0" w:color="auto"/>
              </w:divBdr>
              <w:divsChild>
                <w:div w:id="427119635">
                  <w:marLeft w:val="0"/>
                  <w:marRight w:val="0"/>
                  <w:marTop w:val="0"/>
                  <w:marBottom w:val="0"/>
                  <w:divBdr>
                    <w:top w:val="none" w:sz="0" w:space="0" w:color="auto"/>
                    <w:left w:val="none" w:sz="0" w:space="0" w:color="auto"/>
                    <w:bottom w:val="none" w:sz="0" w:space="0" w:color="auto"/>
                    <w:right w:val="none" w:sz="0" w:space="0" w:color="auto"/>
                  </w:divBdr>
                  <w:divsChild>
                    <w:div w:id="5570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299579">
      <w:bodyDiv w:val="1"/>
      <w:marLeft w:val="0"/>
      <w:marRight w:val="0"/>
      <w:marTop w:val="0"/>
      <w:marBottom w:val="0"/>
      <w:divBdr>
        <w:top w:val="none" w:sz="0" w:space="0" w:color="auto"/>
        <w:left w:val="none" w:sz="0" w:space="0" w:color="auto"/>
        <w:bottom w:val="none" w:sz="0" w:space="0" w:color="auto"/>
        <w:right w:val="none" w:sz="0" w:space="0" w:color="auto"/>
      </w:divBdr>
    </w:div>
    <w:div w:id="1122260022">
      <w:bodyDiv w:val="1"/>
      <w:marLeft w:val="0"/>
      <w:marRight w:val="0"/>
      <w:marTop w:val="0"/>
      <w:marBottom w:val="0"/>
      <w:divBdr>
        <w:top w:val="none" w:sz="0" w:space="0" w:color="auto"/>
        <w:left w:val="none" w:sz="0" w:space="0" w:color="auto"/>
        <w:bottom w:val="none" w:sz="0" w:space="0" w:color="auto"/>
        <w:right w:val="none" w:sz="0" w:space="0" w:color="auto"/>
      </w:divBdr>
    </w:div>
    <w:div w:id="1167551135">
      <w:bodyDiv w:val="1"/>
      <w:marLeft w:val="0"/>
      <w:marRight w:val="0"/>
      <w:marTop w:val="0"/>
      <w:marBottom w:val="0"/>
      <w:divBdr>
        <w:top w:val="none" w:sz="0" w:space="0" w:color="auto"/>
        <w:left w:val="none" w:sz="0" w:space="0" w:color="auto"/>
        <w:bottom w:val="none" w:sz="0" w:space="0" w:color="auto"/>
        <w:right w:val="none" w:sz="0" w:space="0" w:color="auto"/>
      </w:divBdr>
    </w:div>
    <w:div w:id="1426457910">
      <w:bodyDiv w:val="1"/>
      <w:marLeft w:val="0"/>
      <w:marRight w:val="0"/>
      <w:marTop w:val="0"/>
      <w:marBottom w:val="0"/>
      <w:divBdr>
        <w:top w:val="none" w:sz="0" w:space="0" w:color="auto"/>
        <w:left w:val="none" w:sz="0" w:space="0" w:color="auto"/>
        <w:bottom w:val="none" w:sz="0" w:space="0" w:color="auto"/>
        <w:right w:val="none" w:sz="0" w:space="0" w:color="auto"/>
      </w:divBdr>
    </w:div>
    <w:div w:id="1457332461">
      <w:bodyDiv w:val="1"/>
      <w:marLeft w:val="0"/>
      <w:marRight w:val="0"/>
      <w:marTop w:val="0"/>
      <w:marBottom w:val="0"/>
      <w:divBdr>
        <w:top w:val="none" w:sz="0" w:space="0" w:color="auto"/>
        <w:left w:val="none" w:sz="0" w:space="0" w:color="auto"/>
        <w:bottom w:val="none" w:sz="0" w:space="0" w:color="auto"/>
        <w:right w:val="none" w:sz="0" w:space="0" w:color="auto"/>
      </w:divBdr>
    </w:div>
    <w:div w:id="1558786589">
      <w:bodyDiv w:val="1"/>
      <w:marLeft w:val="0"/>
      <w:marRight w:val="0"/>
      <w:marTop w:val="0"/>
      <w:marBottom w:val="0"/>
      <w:divBdr>
        <w:top w:val="none" w:sz="0" w:space="0" w:color="auto"/>
        <w:left w:val="none" w:sz="0" w:space="0" w:color="auto"/>
        <w:bottom w:val="none" w:sz="0" w:space="0" w:color="auto"/>
        <w:right w:val="none" w:sz="0" w:space="0" w:color="auto"/>
      </w:divBdr>
    </w:div>
    <w:div w:id="1625111909">
      <w:bodyDiv w:val="1"/>
      <w:marLeft w:val="0"/>
      <w:marRight w:val="0"/>
      <w:marTop w:val="0"/>
      <w:marBottom w:val="0"/>
      <w:divBdr>
        <w:top w:val="none" w:sz="0" w:space="0" w:color="auto"/>
        <w:left w:val="none" w:sz="0" w:space="0" w:color="auto"/>
        <w:bottom w:val="none" w:sz="0" w:space="0" w:color="auto"/>
        <w:right w:val="none" w:sz="0" w:space="0" w:color="auto"/>
      </w:divBdr>
      <w:divsChild>
        <w:div w:id="567496182">
          <w:marLeft w:val="0"/>
          <w:marRight w:val="0"/>
          <w:marTop w:val="0"/>
          <w:marBottom w:val="0"/>
          <w:divBdr>
            <w:top w:val="none" w:sz="0" w:space="0" w:color="auto"/>
            <w:left w:val="none" w:sz="0" w:space="0" w:color="auto"/>
            <w:bottom w:val="none" w:sz="0" w:space="0" w:color="auto"/>
            <w:right w:val="none" w:sz="0" w:space="0" w:color="auto"/>
          </w:divBdr>
          <w:divsChild>
            <w:div w:id="1136029538">
              <w:marLeft w:val="0"/>
              <w:marRight w:val="0"/>
              <w:marTop w:val="0"/>
              <w:marBottom w:val="0"/>
              <w:divBdr>
                <w:top w:val="none" w:sz="0" w:space="0" w:color="auto"/>
                <w:left w:val="none" w:sz="0" w:space="0" w:color="auto"/>
                <w:bottom w:val="none" w:sz="0" w:space="0" w:color="auto"/>
                <w:right w:val="none" w:sz="0" w:space="0" w:color="auto"/>
              </w:divBdr>
              <w:divsChild>
                <w:div w:id="1742025937">
                  <w:marLeft w:val="0"/>
                  <w:marRight w:val="0"/>
                  <w:marTop w:val="0"/>
                  <w:marBottom w:val="0"/>
                  <w:divBdr>
                    <w:top w:val="none" w:sz="0" w:space="0" w:color="auto"/>
                    <w:left w:val="none" w:sz="0" w:space="0" w:color="auto"/>
                    <w:bottom w:val="none" w:sz="0" w:space="0" w:color="auto"/>
                    <w:right w:val="none" w:sz="0" w:space="0" w:color="auto"/>
                  </w:divBdr>
                  <w:divsChild>
                    <w:div w:id="126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0383">
          <w:marLeft w:val="0"/>
          <w:marRight w:val="0"/>
          <w:marTop w:val="0"/>
          <w:marBottom w:val="0"/>
          <w:divBdr>
            <w:top w:val="none" w:sz="0" w:space="0" w:color="auto"/>
            <w:left w:val="none" w:sz="0" w:space="0" w:color="auto"/>
            <w:bottom w:val="none" w:sz="0" w:space="0" w:color="auto"/>
            <w:right w:val="none" w:sz="0" w:space="0" w:color="auto"/>
          </w:divBdr>
          <w:divsChild>
            <w:div w:id="222757037">
              <w:marLeft w:val="0"/>
              <w:marRight w:val="0"/>
              <w:marTop w:val="0"/>
              <w:marBottom w:val="0"/>
              <w:divBdr>
                <w:top w:val="none" w:sz="0" w:space="0" w:color="auto"/>
                <w:left w:val="none" w:sz="0" w:space="0" w:color="auto"/>
                <w:bottom w:val="none" w:sz="0" w:space="0" w:color="auto"/>
                <w:right w:val="none" w:sz="0" w:space="0" w:color="auto"/>
              </w:divBdr>
              <w:divsChild>
                <w:div w:id="1047951602">
                  <w:marLeft w:val="0"/>
                  <w:marRight w:val="0"/>
                  <w:marTop w:val="0"/>
                  <w:marBottom w:val="0"/>
                  <w:divBdr>
                    <w:top w:val="none" w:sz="0" w:space="0" w:color="auto"/>
                    <w:left w:val="none" w:sz="0" w:space="0" w:color="auto"/>
                    <w:bottom w:val="none" w:sz="0" w:space="0" w:color="auto"/>
                    <w:right w:val="none" w:sz="0" w:space="0" w:color="auto"/>
                  </w:divBdr>
                  <w:divsChild>
                    <w:div w:id="473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55642">
      <w:bodyDiv w:val="1"/>
      <w:marLeft w:val="0"/>
      <w:marRight w:val="0"/>
      <w:marTop w:val="0"/>
      <w:marBottom w:val="0"/>
      <w:divBdr>
        <w:top w:val="none" w:sz="0" w:space="0" w:color="auto"/>
        <w:left w:val="none" w:sz="0" w:space="0" w:color="auto"/>
        <w:bottom w:val="none" w:sz="0" w:space="0" w:color="auto"/>
        <w:right w:val="none" w:sz="0" w:space="0" w:color="auto"/>
      </w:divBdr>
    </w:div>
    <w:div w:id="1658724382">
      <w:bodyDiv w:val="1"/>
      <w:marLeft w:val="0"/>
      <w:marRight w:val="0"/>
      <w:marTop w:val="0"/>
      <w:marBottom w:val="0"/>
      <w:divBdr>
        <w:top w:val="none" w:sz="0" w:space="0" w:color="auto"/>
        <w:left w:val="none" w:sz="0" w:space="0" w:color="auto"/>
        <w:bottom w:val="none" w:sz="0" w:space="0" w:color="auto"/>
        <w:right w:val="none" w:sz="0" w:space="0" w:color="auto"/>
      </w:divBdr>
    </w:div>
    <w:div w:id="1831095124">
      <w:bodyDiv w:val="1"/>
      <w:marLeft w:val="0"/>
      <w:marRight w:val="0"/>
      <w:marTop w:val="0"/>
      <w:marBottom w:val="0"/>
      <w:divBdr>
        <w:top w:val="none" w:sz="0" w:space="0" w:color="auto"/>
        <w:left w:val="none" w:sz="0" w:space="0" w:color="auto"/>
        <w:bottom w:val="none" w:sz="0" w:space="0" w:color="auto"/>
        <w:right w:val="none" w:sz="0" w:space="0" w:color="auto"/>
      </w:divBdr>
    </w:div>
    <w:div w:id="18324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linesurvey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2678723-8c06-45e1-8bd0-318b9868a4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3" ma:contentTypeDescription="Create a new document." ma:contentTypeScope="" ma:versionID="9dd4dbc798a801662bb61a02c0813092">
  <xsd:schema xmlns:xsd="http://www.w3.org/2001/XMLSchema" xmlns:xs="http://www.w3.org/2001/XMLSchema" xmlns:p="http://schemas.microsoft.com/office/2006/metadata/properties" xmlns:ns3="5789755c-de38-4fe3-9623-40afa3bba1e2" xmlns:ns4="32678723-8c06-45e1-8bd0-318b9868a43d" targetNamespace="http://schemas.microsoft.com/office/2006/metadata/properties" ma:root="true" ma:fieldsID="c8653af2c44f8da4c9c795b9d7bf3735" ns3:_="" ns4:_="">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4:_activity"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06E51-D862-4D5F-973D-A70BE032AB0A}">
  <ds:schemaRefs>
    <ds:schemaRef ds:uri="http://schemas.microsoft.com/sharepoint/v3/contenttype/forms"/>
  </ds:schemaRefs>
</ds:datastoreItem>
</file>

<file path=customXml/itemProps2.xml><?xml version="1.0" encoding="utf-8"?>
<ds:datastoreItem xmlns:ds="http://schemas.openxmlformats.org/officeDocument/2006/customXml" ds:itemID="{D9EFED04-6576-430E-9F45-85D096BF75C0}">
  <ds:schemaRefs>
    <ds:schemaRef ds:uri="http://purl.org/dc/elements/1.1/"/>
    <ds:schemaRef ds:uri="http://www.w3.org/XML/1998/namespace"/>
    <ds:schemaRef ds:uri="http://purl.org/dc/dcmitype/"/>
    <ds:schemaRef ds:uri="5789755c-de38-4fe3-9623-40afa3bba1e2"/>
    <ds:schemaRef ds:uri="http://schemas.microsoft.com/office/2006/documentManagement/types"/>
    <ds:schemaRef ds:uri="http://schemas.openxmlformats.org/package/2006/metadata/core-properties"/>
    <ds:schemaRef ds:uri="32678723-8c06-45e1-8bd0-318b9868a43d"/>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95BE473-937C-4C13-829E-62798C41E145}">
  <ds:schemaRefs>
    <ds:schemaRef ds:uri="http://schemas.openxmlformats.org/officeDocument/2006/bibliography"/>
  </ds:schemaRefs>
</ds:datastoreItem>
</file>

<file path=customXml/itemProps4.xml><?xml version="1.0" encoding="utf-8"?>
<ds:datastoreItem xmlns:ds="http://schemas.openxmlformats.org/officeDocument/2006/customXml" ds:itemID="{8B2D7B18-42B8-48C0-9DAF-268F0B4BD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6391</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Blair, StR Lower</dc:creator>
  <cp:keywords/>
  <dc:description/>
  <cp:lastModifiedBy>Blair Graham</cp:lastModifiedBy>
  <cp:revision>3</cp:revision>
  <dcterms:created xsi:type="dcterms:W3CDTF">2025-10-02T16:37:00Z</dcterms:created>
  <dcterms:modified xsi:type="dcterms:W3CDTF">2025-10-02T16:37:00Z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